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73A" w:rsidRPr="00045C11" w:rsidRDefault="0038573A" w:rsidP="00E27C40">
      <w:pPr>
        <w:widowControl w:val="0"/>
        <w:autoSpaceDE w:val="0"/>
        <w:autoSpaceDN w:val="0"/>
        <w:adjustRightInd w:val="0"/>
        <w:ind w:right="-144"/>
        <w:jc w:val="center"/>
        <w:rPr>
          <w:rFonts w:ascii="Times New Roman" w:hAnsi="Times New Roman" w:cs="Times New Roman"/>
          <w:b/>
          <w:bCs/>
          <w:color w:val="auto"/>
          <w:sz w:val="24"/>
          <w:szCs w:val="24"/>
        </w:rPr>
      </w:pPr>
      <w:r w:rsidRPr="00045C11">
        <w:rPr>
          <w:rFonts w:ascii="Times New Roman" w:hAnsi="Times New Roman" w:cs="Times New Roman"/>
          <w:b/>
          <w:bCs/>
          <w:color w:val="auto"/>
          <w:sz w:val="24"/>
          <w:szCs w:val="24"/>
        </w:rPr>
        <w:t>ПРОГРАММА</w:t>
      </w:r>
    </w:p>
    <w:p w:rsidR="0038573A" w:rsidRPr="00A936D2" w:rsidRDefault="00A936D2" w:rsidP="00E27C40">
      <w:pPr>
        <w:widowControl w:val="0"/>
        <w:autoSpaceDE w:val="0"/>
        <w:autoSpaceDN w:val="0"/>
        <w:adjustRightInd w:val="0"/>
        <w:ind w:right="-14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ПРОФЕССИОНАЛЬНОЙ ПЕРЕПОДГОТОВКИ</w:t>
      </w:r>
    </w:p>
    <w:p w:rsidR="0038573A" w:rsidRPr="00045C11" w:rsidRDefault="0038573A" w:rsidP="00E27C40">
      <w:pPr>
        <w:widowControl w:val="0"/>
        <w:autoSpaceDE w:val="0"/>
        <w:autoSpaceDN w:val="0"/>
        <w:adjustRightInd w:val="0"/>
        <w:ind w:right="-144"/>
        <w:jc w:val="center"/>
        <w:rPr>
          <w:rFonts w:ascii="Times New Roman" w:hAnsi="Times New Roman" w:cs="Times New Roman"/>
          <w:color w:val="auto"/>
          <w:sz w:val="24"/>
          <w:szCs w:val="24"/>
        </w:rPr>
      </w:pPr>
    </w:p>
    <w:p w:rsidR="00310759" w:rsidRPr="007D6A4D" w:rsidRDefault="0038573A" w:rsidP="00E27C40">
      <w:pPr>
        <w:widowControl w:val="0"/>
        <w:autoSpaceDE w:val="0"/>
        <w:autoSpaceDN w:val="0"/>
        <w:adjustRightInd w:val="0"/>
        <w:ind w:right="-144"/>
        <w:jc w:val="center"/>
        <w:rPr>
          <w:rFonts w:ascii="Times New Roman" w:hAnsi="Times New Roman" w:cs="Times New Roman"/>
          <w:b/>
          <w:color w:val="auto"/>
          <w:sz w:val="24"/>
          <w:szCs w:val="24"/>
        </w:rPr>
      </w:pPr>
      <w:r w:rsidRPr="007D6A4D">
        <w:rPr>
          <w:rFonts w:ascii="Times New Roman" w:hAnsi="Times New Roman" w:cs="Times New Roman"/>
          <w:b/>
          <w:caps/>
          <w:color w:val="auto"/>
          <w:sz w:val="24"/>
          <w:szCs w:val="24"/>
        </w:rPr>
        <w:t>«</w:t>
      </w:r>
      <w:r w:rsidR="00310759" w:rsidRPr="007D6A4D">
        <w:rPr>
          <w:rFonts w:ascii="Times New Roman" w:hAnsi="Times New Roman" w:cs="Times New Roman"/>
          <w:b/>
          <w:color w:val="auto"/>
          <w:sz w:val="24"/>
          <w:szCs w:val="24"/>
        </w:rPr>
        <w:t xml:space="preserve">Основы профессионально-педагогического образования </w:t>
      </w:r>
    </w:p>
    <w:p w:rsidR="00F61463" w:rsidRPr="007D6A4D" w:rsidRDefault="00310759" w:rsidP="00E27C40">
      <w:pPr>
        <w:widowControl w:val="0"/>
        <w:autoSpaceDE w:val="0"/>
        <w:autoSpaceDN w:val="0"/>
        <w:adjustRightInd w:val="0"/>
        <w:ind w:right="-144"/>
        <w:jc w:val="center"/>
        <w:rPr>
          <w:rFonts w:ascii="Times New Roman" w:hAnsi="Times New Roman" w:cs="Times New Roman"/>
          <w:b/>
          <w:color w:val="auto"/>
          <w:sz w:val="24"/>
          <w:szCs w:val="24"/>
        </w:rPr>
      </w:pPr>
      <w:r w:rsidRPr="007D6A4D">
        <w:rPr>
          <w:rFonts w:ascii="Times New Roman" w:hAnsi="Times New Roman" w:cs="Times New Roman"/>
          <w:b/>
          <w:color w:val="auto"/>
          <w:sz w:val="24"/>
          <w:szCs w:val="24"/>
        </w:rPr>
        <w:t>(о</w:t>
      </w:r>
      <w:r w:rsidR="00F61463" w:rsidRPr="007D6A4D">
        <w:rPr>
          <w:rFonts w:ascii="Times New Roman" w:hAnsi="Times New Roman" w:cs="Times New Roman"/>
          <w:b/>
          <w:color w:val="auto"/>
          <w:sz w:val="24"/>
          <w:szCs w:val="24"/>
        </w:rPr>
        <w:t>бразование и педагогика</w:t>
      </w:r>
      <w:r w:rsidRPr="007D6A4D">
        <w:rPr>
          <w:rFonts w:ascii="Times New Roman" w:hAnsi="Times New Roman" w:cs="Times New Roman"/>
          <w:b/>
          <w:color w:val="auto"/>
          <w:sz w:val="24"/>
          <w:szCs w:val="24"/>
        </w:rPr>
        <w:t>)</w:t>
      </w:r>
      <w:r w:rsidR="00F61463" w:rsidRPr="007D6A4D">
        <w:rPr>
          <w:rFonts w:ascii="Times New Roman" w:hAnsi="Times New Roman" w:cs="Times New Roman"/>
          <w:b/>
          <w:color w:val="auto"/>
          <w:sz w:val="24"/>
          <w:szCs w:val="24"/>
        </w:rPr>
        <w:t>»</w:t>
      </w:r>
      <w:r w:rsidR="00C81112" w:rsidRPr="007D6A4D">
        <w:rPr>
          <w:rFonts w:ascii="Times New Roman" w:hAnsi="Times New Roman" w:cs="Times New Roman"/>
          <w:color w:val="auto"/>
          <w:sz w:val="24"/>
          <w:szCs w:val="24"/>
        </w:rPr>
        <w:t xml:space="preserve"> </w:t>
      </w:r>
    </w:p>
    <w:p w:rsidR="002C36D7" w:rsidRDefault="002C36D7" w:rsidP="00E27C40">
      <w:pPr>
        <w:ind w:right="-144"/>
        <w:jc w:val="center"/>
        <w:rPr>
          <w:rFonts w:ascii="Times New Roman" w:hAnsi="Times New Roman" w:cs="Times New Roman"/>
          <w:b/>
          <w:color w:val="auto"/>
          <w:sz w:val="28"/>
          <w:szCs w:val="28"/>
        </w:rPr>
      </w:pPr>
    </w:p>
    <w:p w:rsidR="00C25B2A" w:rsidRDefault="00A936D2" w:rsidP="00480510">
      <w:pPr>
        <w:spacing w:line="240" w:lineRule="auto"/>
        <w:ind w:left="720"/>
        <w:contextualSpacing/>
        <w:jc w:val="center"/>
        <w:rPr>
          <w:b/>
          <w:sz w:val="24"/>
          <w:szCs w:val="24"/>
        </w:rPr>
      </w:pPr>
      <w:r w:rsidRPr="00A936D2">
        <w:rPr>
          <w:rFonts w:ascii="Times New Roman" w:eastAsia="Times New Roman" w:hAnsi="Times New Roman" w:cs="Times New Roman"/>
          <w:b/>
          <w:color w:val="auto"/>
          <w:sz w:val="24"/>
          <w:szCs w:val="24"/>
        </w:rPr>
        <w:t>Паспорт программы</w:t>
      </w:r>
    </w:p>
    <w:p w:rsidR="00480153" w:rsidRPr="00C25B2A" w:rsidRDefault="00480153" w:rsidP="00C25B2A">
      <w:pPr>
        <w:pStyle w:val="af7"/>
        <w:ind w:left="720"/>
        <w:jc w:val="center"/>
        <w:rPr>
          <w:b/>
          <w:i/>
          <w:szCs w:val="24"/>
        </w:rPr>
      </w:pPr>
    </w:p>
    <w:tbl>
      <w:tblPr>
        <w:tblStyle w:val="41"/>
        <w:tblW w:w="0" w:type="auto"/>
        <w:tblLook w:val="04A0" w:firstRow="1" w:lastRow="0" w:firstColumn="1" w:lastColumn="0" w:noHBand="0" w:noVBand="1"/>
      </w:tblPr>
      <w:tblGrid>
        <w:gridCol w:w="2797"/>
        <w:gridCol w:w="6547"/>
      </w:tblGrid>
      <w:tr w:rsidR="00A936D2" w:rsidRPr="00C25B2A" w:rsidTr="00480510">
        <w:tc>
          <w:tcPr>
            <w:tcW w:w="2797" w:type="dxa"/>
          </w:tcPr>
          <w:p w:rsidR="00A936D2" w:rsidRPr="00F61463" w:rsidRDefault="00A936D2" w:rsidP="00A936D2">
            <w:pPr>
              <w:numPr>
                <w:ilvl w:val="1"/>
                <w:numId w:val="8"/>
              </w:numPr>
              <w:spacing w:line="240" w:lineRule="auto"/>
              <w:contextualSpacing/>
              <w:rPr>
                <w:color w:val="auto"/>
                <w:sz w:val="24"/>
                <w:szCs w:val="24"/>
              </w:rPr>
            </w:pPr>
            <w:r w:rsidRPr="00C25B2A">
              <w:rPr>
                <w:color w:val="auto"/>
                <w:sz w:val="24"/>
                <w:szCs w:val="24"/>
              </w:rPr>
              <w:t xml:space="preserve">Целевая аудитория слушателей: </w:t>
            </w:r>
          </w:p>
        </w:tc>
        <w:tc>
          <w:tcPr>
            <w:tcW w:w="6547" w:type="dxa"/>
          </w:tcPr>
          <w:p w:rsidR="00A936D2" w:rsidRPr="00B04F7B" w:rsidRDefault="00310077" w:rsidP="007077DE">
            <w:pPr>
              <w:spacing w:line="240" w:lineRule="auto"/>
              <w:jc w:val="both"/>
              <w:rPr>
                <w:b/>
                <w:color w:val="auto"/>
                <w:sz w:val="24"/>
                <w:szCs w:val="24"/>
              </w:rPr>
            </w:pPr>
            <w:r w:rsidRPr="007D6A4D">
              <w:rPr>
                <w:color w:val="auto"/>
                <w:sz w:val="24"/>
                <w:szCs w:val="24"/>
              </w:rPr>
              <w:t xml:space="preserve">Преподаватели и </w:t>
            </w:r>
            <w:r>
              <w:rPr>
                <w:color w:val="auto"/>
                <w:sz w:val="24"/>
                <w:szCs w:val="24"/>
              </w:rPr>
              <w:t>м</w:t>
            </w:r>
            <w:r w:rsidR="00F61463" w:rsidRPr="00F61463">
              <w:rPr>
                <w:color w:val="auto"/>
                <w:sz w:val="24"/>
                <w:szCs w:val="24"/>
              </w:rPr>
              <w:t>астера производственного обучения учебных центров предприятий УГМК</w:t>
            </w:r>
          </w:p>
        </w:tc>
      </w:tr>
      <w:tr w:rsidR="00A936D2" w:rsidRPr="00C25B2A" w:rsidTr="00480510">
        <w:tc>
          <w:tcPr>
            <w:tcW w:w="2797" w:type="dxa"/>
          </w:tcPr>
          <w:p w:rsidR="00A936D2" w:rsidRPr="00C25B2A" w:rsidRDefault="00A936D2" w:rsidP="0077678B">
            <w:pPr>
              <w:numPr>
                <w:ilvl w:val="1"/>
                <w:numId w:val="8"/>
              </w:numPr>
              <w:spacing w:line="240" w:lineRule="auto"/>
              <w:contextualSpacing/>
              <w:rPr>
                <w:color w:val="auto"/>
                <w:sz w:val="24"/>
                <w:szCs w:val="24"/>
              </w:rPr>
            </w:pPr>
            <w:r w:rsidRPr="00C25B2A">
              <w:rPr>
                <w:color w:val="auto"/>
                <w:sz w:val="24"/>
                <w:szCs w:val="24"/>
              </w:rPr>
              <w:t>Уровень подготовленности</w:t>
            </w:r>
            <w:r w:rsidR="00B04F7B">
              <w:rPr>
                <w:color w:val="auto"/>
                <w:sz w:val="24"/>
                <w:szCs w:val="24"/>
              </w:rPr>
              <w:t>:</w:t>
            </w:r>
          </w:p>
        </w:tc>
        <w:tc>
          <w:tcPr>
            <w:tcW w:w="6547" w:type="dxa"/>
          </w:tcPr>
          <w:p w:rsidR="00A936D2" w:rsidRPr="00B04F7B" w:rsidRDefault="00F86883" w:rsidP="007077DE">
            <w:pPr>
              <w:spacing w:line="240" w:lineRule="auto"/>
              <w:jc w:val="both"/>
              <w:rPr>
                <w:color w:val="FF0000"/>
                <w:sz w:val="24"/>
                <w:szCs w:val="24"/>
              </w:rPr>
            </w:pPr>
            <w:r w:rsidRPr="00F86883">
              <w:rPr>
                <w:color w:val="auto"/>
                <w:sz w:val="24"/>
                <w:szCs w:val="24"/>
              </w:rPr>
              <w:t>Особые требования к уровню подготовле</w:t>
            </w:r>
            <w:r w:rsidR="00A129B5">
              <w:rPr>
                <w:color w:val="auto"/>
                <w:sz w:val="24"/>
                <w:szCs w:val="24"/>
              </w:rPr>
              <w:t>нности обучающихся не предъявляются</w:t>
            </w:r>
          </w:p>
        </w:tc>
      </w:tr>
      <w:tr w:rsidR="00A936D2" w:rsidRPr="00C25B2A" w:rsidTr="00480510">
        <w:tc>
          <w:tcPr>
            <w:tcW w:w="2797" w:type="dxa"/>
          </w:tcPr>
          <w:p w:rsidR="00A936D2" w:rsidRPr="00C25B2A" w:rsidRDefault="009C6E13" w:rsidP="0077678B">
            <w:pPr>
              <w:numPr>
                <w:ilvl w:val="1"/>
                <w:numId w:val="8"/>
              </w:numPr>
              <w:spacing w:line="240" w:lineRule="auto"/>
              <w:contextualSpacing/>
              <w:rPr>
                <w:color w:val="auto"/>
                <w:sz w:val="24"/>
                <w:szCs w:val="24"/>
              </w:rPr>
            </w:pPr>
            <w:r>
              <w:rPr>
                <w:color w:val="auto"/>
                <w:sz w:val="24"/>
                <w:szCs w:val="24"/>
              </w:rPr>
              <w:t>Продолжительность</w:t>
            </w:r>
            <w:r w:rsidR="00A936D2" w:rsidRPr="00C25B2A">
              <w:rPr>
                <w:color w:val="auto"/>
                <w:sz w:val="24"/>
                <w:szCs w:val="24"/>
              </w:rPr>
              <w:t xml:space="preserve">: </w:t>
            </w:r>
          </w:p>
        </w:tc>
        <w:tc>
          <w:tcPr>
            <w:tcW w:w="6547" w:type="dxa"/>
          </w:tcPr>
          <w:p w:rsidR="00A936D2" w:rsidRPr="00B04F7B" w:rsidRDefault="00B04F7B" w:rsidP="00F61463">
            <w:pPr>
              <w:spacing w:line="240" w:lineRule="auto"/>
              <w:rPr>
                <w:color w:val="auto"/>
                <w:sz w:val="24"/>
                <w:szCs w:val="24"/>
              </w:rPr>
            </w:pPr>
            <w:r w:rsidRPr="00F86883">
              <w:rPr>
                <w:color w:val="auto"/>
                <w:sz w:val="24"/>
                <w:szCs w:val="24"/>
              </w:rPr>
              <w:t>25</w:t>
            </w:r>
            <w:r w:rsidR="00F61463" w:rsidRPr="00F86883">
              <w:rPr>
                <w:color w:val="auto"/>
                <w:sz w:val="24"/>
                <w:szCs w:val="24"/>
              </w:rPr>
              <w:t>1</w:t>
            </w:r>
            <w:r w:rsidRPr="00F86883">
              <w:rPr>
                <w:color w:val="auto"/>
                <w:sz w:val="24"/>
                <w:szCs w:val="24"/>
              </w:rPr>
              <w:t xml:space="preserve"> академически</w:t>
            </w:r>
            <w:r w:rsidR="00F61463" w:rsidRPr="00F86883">
              <w:rPr>
                <w:color w:val="auto"/>
                <w:sz w:val="24"/>
                <w:szCs w:val="24"/>
              </w:rPr>
              <w:t>й</w:t>
            </w:r>
            <w:r w:rsidRPr="00F86883">
              <w:rPr>
                <w:color w:val="auto"/>
                <w:sz w:val="24"/>
                <w:szCs w:val="24"/>
              </w:rPr>
              <w:t xml:space="preserve"> час</w:t>
            </w:r>
          </w:p>
        </w:tc>
      </w:tr>
      <w:tr w:rsidR="009C644B" w:rsidRPr="00C25B2A" w:rsidTr="00480510">
        <w:tc>
          <w:tcPr>
            <w:tcW w:w="2797" w:type="dxa"/>
          </w:tcPr>
          <w:p w:rsidR="009C644B" w:rsidRPr="00C25B2A" w:rsidRDefault="009C644B" w:rsidP="0077678B">
            <w:pPr>
              <w:numPr>
                <w:ilvl w:val="1"/>
                <w:numId w:val="8"/>
              </w:numPr>
              <w:spacing w:line="240" w:lineRule="auto"/>
              <w:contextualSpacing/>
              <w:rPr>
                <w:color w:val="auto"/>
                <w:sz w:val="24"/>
                <w:szCs w:val="24"/>
              </w:rPr>
            </w:pPr>
            <w:r w:rsidRPr="00C25B2A">
              <w:rPr>
                <w:color w:val="auto"/>
                <w:sz w:val="24"/>
                <w:szCs w:val="24"/>
              </w:rPr>
              <w:t>Форма обучения</w:t>
            </w:r>
            <w:r w:rsidR="00B04F7B">
              <w:rPr>
                <w:color w:val="auto"/>
                <w:sz w:val="24"/>
                <w:szCs w:val="24"/>
              </w:rPr>
              <w:t>:</w:t>
            </w:r>
          </w:p>
        </w:tc>
        <w:tc>
          <w:tcPr>
            <w:tcW w:w="6547" w:type="dxa"/>
          </w:tcPr>
          <w:p w:rsidR="009C644B" w:rsidRPr="00B04F7B" w:rsidRDefault="00B04F7B" w:rsidP="00A936D2">
            <w:pPr>
              <w:spacing w:line="240" w:lineRule="auto"/>
              <w:rPr>
                <w:color w:val="auto"/>
                <w:sz w:val="24"/>
                <w:szCs w:val="24"/>
              </w:rPr>
            </w:pPr>
            <w:r w:rsidRPr="00B04F7B">
              <w:rPr>
                <w:color w:val="auto"/>
                <w:sz w:val="24"/>
                <w:szCs w:val="24"/>
              </w:rPr>
              <w:t>Очно-заочная</w:t>
            </w:r>
          </w:p>
        </w:tc>
      </w:tr>
      <w:tr w:rsidR="00A936D2" w:rsidRPr="00C25B2A" w:rsidTr="00480510">
        <w:tc>
          <w:tcPr>
            <w:tcW w:w="2797" w:type="dxa"/>
          </w:tcPr>
          <w:p w:rsidR="00A936D2" w:rsidRPr="00C25B2A" w:rsidRDefault="00A936D2" w:rsidP="0077678B">
            <w:pPr>
              <w:numPr>
                <w:ilvl w:val="1"/>
                <w:numId w:val="8"/>
              </w:numPr>
              <w:tabs>
                <w:tab w:val="left" w:pos="584"/>
              </w:tabs>
              <w:spacing w:line="240" w:lineRule="auto"/>
              <w:contextualSpacing/>
              <w:rPr>
                <w:color w:val="auto"/>
                <w:sz w:val="24"/>
                <w:szCs w:val="24"/>
              </w:rPr>
            </w:pPr>
            <w:proofErr w:type="spellStart"/>
            <w:r w:rsidRPr="00C25B2A">
              <w:rPr>
                <w:color w:val="auto"/>
                <w:sz w:val="24"/>
                <w:szCs w:val="24"/>
                <w:lang w:val="en-US"/>
              </w:rPr>
              <w:t>Цель</w:t>
            </w:r>
            <w:proofErr w:type="spellEnd"/>
            <w:r w:rsidR="00643D7C" w:rsidRPr="00C25B2A">
              <w:rPr>
                <w:color w:val="auto"/>
                <w:sz w:val="24"/>
                <w:szCs w:val="24"/>
              </w:rPr>
              <w:t>обучения</w:t>
            </w:r>
            <w:r w:rsidRPr="00C25B2A">
              <w:rPr>
                <w:color w:val="auto"/>
                <w:sz w:val="24"/>
                <w:szCs w:val="24"/>
              </w:rPr>
              <w:t xml:space="preserve">:  </w:t>
            </w:r>
          </w:p>
          <w:p w:rsidR="00A936D2" w:rsidRPr="00C25B2A" w:rsidRDefault="00A936D2" w:rsidP="00A936D2">
            <w:pPr>
              <w:spacing w:line="240" w:lineRule="auto"/>
              <w:rPr>
                <w:b/>
                <w:color w:val="auto"/>
                <w:sz w:val="24"/>
                <w:szCs w:val="24"/>
              </w:rPr>
            </w:pPr>
          </w:p>
        </w:tc>
        <w:tc>
          <w:tcPr>
            <w:tcW w:w="6547" w:type="dxa"/>
          </w:tcPr>
          <w:p w:rsidR="00B04F7B" w:rsidRPr="00F86883" w:rsidRDefault="00B04F7B" w:rsidP="007077DE">
            <w:pPr>
              <w:widowControl w:val="0"/>
              <w:autoSpaceDE w:val="0"/>
              <w:autoSpaceDN w:val="0"/>
              <w:adjustRightInd w:val="0"/>
              <w:jc w:val="both"/>
              <w:rPr>
                <w:color w:val="auto"/>
                <w:sz w:val="24"/>
                <w:szCs w:val="24"/>
              </w:rPr>
            </w:pPr>
            <w:r w:rsidRPr="00F86883">
              <w:rPr>
                <w:color w:val="auto"/>
                <w:sz w:val="24"/>
                <w:szCs w:val="24"/>
              </w:rPr>
              <w:t xml:space="preserve">По окончании обучения </w:t>
            </w:r>
            <w:r w:rsidR="00A8536C" w:rsidRPr="00F86883">
              <w:rPr>
                <w:color w:val="auto"/>
                <w:sz w:val="24"/>
                <w:szCs w:val="24"/>
              </w:rPr>
              <w:t xml:space="preserve">по программе </w:t>
            </w:r>
            <w:r w:rsidR="00A8536C" w:rsidRPr="00F86883">
              <w:rPr>
                <w:bCs/>
                <w:color w:val="auto"/>
                <w:sz w:val="24"/>
                <w:szCs w:val="24"/>
              </w:rPr>
              <w:t xml:space="preserve">профессиональной переподготовки </w:t>
            </w:r>
            <w:r w:rsidR="00A8536C" w:rsidRPr="00F86883">
              <w:rPr>
                <w:caps/>
                <w:color w:val="auto"/>
                <w:sz w:val="24"/>
                <w:szCs w:val="24"/>
              </w:rPr>
              <w:t>«</w:t>
            </w:r>
            <w:r w:rsidR="00480153" w:rsidRPr="00480153">
              <w:rPr>
                <w:sz w:val="24"/>
                <w:szCs w:val="24"/>
              </w:rPr>
              <w:t>Основы профессионально-педагогического образования</w:t>
            </w:r>
            <w:r w:rsidR="00480153" w:rsidRPr="00480153">
              <w:rPr>
                <w:color w:val="auto"/>
                <w:sz w:val="24"/>
                <w:szCs w:val="24"/>
              </w:rPr>
              <w:t xml:space="preserve"> (образование и педагогика)</w:t>
            </w:r>
            <w:r w:rsidR="00A8536C" w:rsidRPr="00F86883">
              <w:rPr>
                <w:color w:val="auto"/>
                <w:sz w:val="24"/>
                <w:szCs w:val="24"/>
              </w:rPr>
              <w:t>»</w:t>
            </w:r>
            <w:r w:rsidR="002A4005">
              <w:rPr>
                <w:color w:val="auto"/>
                <w:sz w:val="24"/>
                <w:szCs w:val="24"/>
              </w:rPr>
              <w:t xml:space="preserve"> </w:t>
            </w:r>
            <w:r w:rsidR="00A8536C" w:rsidRPr="00F86883">
              <w:rPr>
                <w:color w:val="auto"/>
                <w:sz w:val="24"/>
                <w:szCs w:val="24"/>
              </w:rPr>
              <w:t xml:space="preserve">слушатели будут способны разрабатывать, организовывать и проводить </w:t>
            </w:r>
            <w:r w:rsidR="00660617" w:rsidRPr="00F86883">
              <w:rPr>
                <w:color w:val="auto"/>
                <w:sz w:val="24"/>
                <w:szCs w:val="24"/>
              </w:rPr>
              <w:t>программы производственного обучения</w:t>
            </w:r>
            <w:r w:rsidR="00A8536C" w:rsidRPr="00F86883">
              <w:rPr>
                <w:color w:val="auto"/>
                <w:sz w:val="24"/>
                <w:szCs w:val="24"/>
              </w:rPr>
              <w:t>, осуществлять проверку</w:t>
            </w:r>
            <w:r w:rsidR="004E447C" w:rsidRPr="00F86883">
              <w:rPr>
                <w:color w:val="auto"/>
                <w:sz w:val="24"/>
                <w:szCs w:val="24"/>
              </w:rPr>
              <w:t xml:space="preserve"> полученных знаний с учетом</w:t>
            </w:r>
            <w:r w:rsidR="00660617" w:rsidRPr="00F86883">
              <w:rPr>
                <w:color w:val="auto"/>
                <w:sz w:val="24"/>
                <w:szCs w:val="24"/>
              </w:rPr>
              <w:t>:</w:t>
            </w:r>
          </w:p>
          <w:p w:rsidR="00660617" w:rsidRPr="00F86883" w:rsidRDefault="00660617" w:rsidP="00B04F7B">
            <w:pPr>
              <w:numPr>
                <w:ilvl w:val="0"/>
                <w:numId w:val="13"/>
              </w:numPr>
              <w:spacing w:line="240" w:lineRule="auto"/>
              <w:jc w:val="both"/>
              <w:rPr>
                <w:color w:val="auto"/>
                <w:sz w:val="24"/>
                <w:szCs w:val="24"/>
              </w:rPr>
            </w:pPr>
            <w:r w:rsidRPr="00F86883">
              <w:rPr>
                <w:color w:val="auto"/>
                <w:sz w:val="24"/>
                <w:szCs w:val="24"/>
              </w:rPr>
              <w:t>Принципов обучения взрослых;</w:t>
            </w:r>
          </w:p>
          <w:p w:rsidR="00660617" w:rsidRPr="00F86883" w:rsidRDefault="00660617" w:rsidP="00B04F7B">
            <w:pPr>
              <w:numPr>
                <w:ilvl w:val="0"/>
                <w:numId w:val="13"/>
              </w:numPr>
              <w:spacing w:line="240" w:lineRule="auto"/>
              <w:jc w:val="both"/>
              <w:rPr>
                <w:color w:val="auto"/>
                <w:sz w:val="24"/>
                <w:szCs w:val="24"/>
              </w:rPr>
            </w:pPr>
            <w:r w:rsidRPr="00F86883">
              <w:rPr>
                <w:color w:val="auto"/>
                <w:sz w:val="24"/>
                <w:szCs w:val="24"/>
              </w:rPr>
              <w:t>Модульно-</w:t>
            </w:r>
            <w:proofErr w:type="spellStart"/>
            <w:r w:rsidRPr="00F86883">
              <w:rPr>
                <w:color w:val="auto"/>
                <w:sz w:val="24"/>
                <w:szCs w:val="24"/>
              </w:rPr>
              <w:t>компетентностного</w:t>
            </w:r>
            <w:proofErr w:type="spellEnd"/>
            <w:r w:rsidRPr="00F86883">
              <w:rPr>
                <w:color w:val="auto"/>
                <w:sz w:val="24"/>
                <w:szCs w:val="24"/>
              </w:rPr>
              <w:t xml:space="preserve"> подхода обучения;</w:t>
            </w:r>
          </w:p>
          <w:p w:rsidR="00B04F7B" w:rsidRPr="00F86883" w:rsidRDefault="00660617" w:rsidP="00B04F7B">
            <w:pPr>
              <w:numPr>
                <w:ilvl w:val="0"/>
                <w:numId w:val="13"/>
              </w:numPr>
              <w:spacing w:line="240" w:lineRule="auto"/>
              <w:jc w:val="both"/>
              <w:rPr>
                <w:color w:val="auto"/>
                <w:sz w:val="24"/>
                <w:szCs w:val="24"/>
              </w:rPr>
            </w:pPr>
            <w:r w:rsidRPr="00F86883">
              <w:rPr>
                <w:color w:val="auto"/>
                <w:sz w:val="24"/>
                <w:szCs w:val="24"/>
              </w:rPr>
              <w:t>П</w:t>
            </w:r>
            <w:r w:rsidR="00B04F7B" w:rsidRPr="00F86883">
              <w:rPr>
                <w:color w:val="auto"/>
                <w:sz w:val="24"/>
                <w:szCs w:val="24"/>
              </w:rPr>
              <w:t>сихофизиологических особенностей личности;</w:t>
            </w:r>
          </w:p>
          <w:p w:rsidR="00A936D2" w:rsidRPr="00F86883" w:rsidRDefault="00660617" w:rsidP="00660617">
            <w:pPr>
              <w:numPr>
                <w:ilvl w:val="0"/>
                <w:numId w:val="13"/>
              </w:numPr>
              <w:spacing w:line="240" w:lineRule="auto"/>
              <w:jc w:val="both"/>
              <w:rPr>
                <w:color w:val="auto"/>
                <w:sz w:val="24"/>
                <w:szCs w:val="24"/>
              </w:rPr>
            </w:pPr>
            <w:r w:rsidRPr="00F86883">
              <w:rPr>
                <w:color w:val="auto"/>
                <w:sz w:val="24"/>
                <w:szCs w:val="24"/>
              </w:rPr>
              <w:t>Применения инструментов эффективного</w:t>
            </w:r>
            <w:r w:rsidR="002A4005">
              <w:rPr>
                <w:color w:val="auto"/>
                <w:sz w:val="24"/>
                <w:szCs w:val="24"/>
              </w:rPr>
              <w:t xml:space="preserve"> </w:t>
            </w:r>
            <w:r w:rsidRPr="00F86883">
              <w:rPr>
                <w:color w:val="auto"/>
                <w:sz w:val="24"/>
                <w:szCs w:val="24"/>
              </w:rPr>
              <w:t>общения</w:t>
            </w:r>
            <w:r w:rsidR="00B04F7B" w:rsidRPr="00F86883">
              <w:rPr>
                <w:color w:val="auto"/>
                <w:sz w:val="24"/>
                <w:szCs w:val="24"/>
              </w:rPr>
              <w:t xml:space="preserve"> и стиля поведения во взаимодействии с обучающимися.</w:t>
            </w:r>
          </w:p>
        </w:tc>
      </w:tr>
    </w:tbl>
    <w:p w:rsidR="007D6A4D" w:rsidRDefault="007D6A4D" w:rsidP="000B4598">
      <w:pPr>
        <w:pStyle w:val="ae"/>
        <w:spacing w:after="0" w:line="276" w:lineRule="auto"/>
        <w:ind w:left="0" w:right="-144"/>
        <w:jc w:val="both"/>
        <w:rPr>
          <w:b/>
        </w:rPr>
      </w:pPr>
    </w:p>
    <w:p w:rsidR="0038573A" w:rsidRPr="00643D7C" w:rsidRDefault="0038573A" w:rsidP="000B4598">
      <w:pPr>
        <w:pStyle w:val="ae"/>
        <w:spacing w:after="0" w:line="276" w:lineRule="auto"/>
        <w:ind w:left="0" w:right="-144"/>
        <w:jc w:val="both"/>
        <w:rPr>
          <w:b/>
        </w:rPr>
      </w:pPr>
      <w:r w:rsidRPr="00643D7C">
        <w:rPr>
          <w:b/>
        </w:rPr>
        <w:t>Общая характеристика программы</w:t>
      </w:r>
    </w:p>
    <w:p w:rsidR="0038573A" w:rsidRPr="00045C11" w:rsidRDefault="0038573A" w:rsidP="00643D7C">
      <w:pPr>
        <w:pStyle w:val="ae"/>
        <w:spacing w:after="0" w:line="276" w:lineRule="auto"/>
        <w:ind w:left="0" w:right="-144"/>
        <w:jc w:val="both"/>
        <w:rPr>
          <w:i/>
        </w:rPr>
      </w:pPr>
      <w:r w:rsidRPr="00045C11">
        <w:rPr>
          <w:b/>
        </w:rPr>
        <w:t xml:space="preserve">Аннотация </w:t>
      </w:r>
    </w:p>
    <w:p w:rsidR="003D7A0B" w:rsidRPr="003F6D45" w:rsidRDefault="003D7A0B" w:rsidP="003F6D45">
      <w:pPr>
        <w:jc w:val="both"/>
        <w:rPr>
          <w:rFonts w:ascii="Times New Roman" w:hAnsi="Times New Roman" w:cs="Times New Roman"/>
          <w:color w:val="auto"/>
          <w:sz w:val="24"/>
          <w:szCs w:val="24"/>
        </w:rPr>
      </w:pPr>
      <w:r w:rsidRPr="003F6D45">
        <w:rPr>
          <w:i/>
          <w:color w:val="auto"/>
        </w:rPr>
        <w:tab/>
      </w:r>
      <w:r w:rsidRPr="003F6D45">
        <w:rPr>
          <w:rFonts w:ascii="Times New Roman" w:hAnsi="Times New Roman" w:cs="Times New Roman"/>
          <w:color w:val="auto"/>
          <w:sz w:val="24"/>
          <w:szCs w:val="24"/>
        </w:rPr>
        <w:t xml:space="preserve">В современном предприятии обучение на рабочем месте (на опыте) становится одним из важнейших методов обучения. </w:t>
      </w:r>
      <w:r w:rsidR="00310077">
        <w:rPr>
          <w:rFonts w:ascii="Times New Roman" w:hAnsi="Times New Roman" w:cs="Times New Roman"/>
          <w:color w:val="auto"/>
          <w:sz w:val="24"/>
          <w:szCs w:val="24"/>
        </w:rPr>
        <w:t>Преподаватели и м</w:t>
      </w:r>
      <w:r w:rsidRPr="003F6D45">
        <w:rPr>
          <w:rFonts w:ascii="Times New Roman" w:hAnsi="Times New Roman" w:cs="Times New Roman"/>
          <w:color w:val="auto"/>
          <w:sz w:val="24"/>
          <w:szCs w:val="24"/>
        </w:rPr>
        <w:t>астер</w:t>
      </w:r>
      <w:r w:rsidR="00310077">
        <w:rPr>
          <w:rFonts w:ascii="Times New Roman" w:hAnsi="Times New Roman" w:cs="Times New Roman"/>
          <w:color w:val="auto"/>
          <w:sz w:val="24"/>
          <w:szCs w:val="24"/>
        </w:rPr>
        <w:t>а</w:t>
      </w:r>
      <w:r w:rsidRPr="003F6D45">
        <w:rPr>
          <w:rFonts w:ascii="Times New Roman" w:hAnsi="Times New Roman" w:cs="Times New Roman"/>
          <w:color w:val="auto"/>
          <w:sz w:val="24"/>
          <w:szCs w:val="24"/>
        </w:rPr>
        <w:t xml:space="preserve"> производственног</w:t>
      </w:r>
      <w:r w:rsidR="00310077">
        <w:rPr>
          <w:rFonts w:ascii="Times New Roman" w:hAnsi="Times New Roman" w:cs="Times New Roman"/>
          <w:color w:val="auto"/>
          <w:sz w:val="24"/>
          <w:szCs w:val="24"/>
        </w:rPr>
        <w:t>о обучения в этой связи выполняю</w:t>
      </w:r>
      <w:r w:rsidRPr="003F6D45">
        <w:rPr>
          <w:rFonts w:ascii="Times New Roman" w:hAnsi="Times New Roman" w:cs="Times New Roman"/>
          <w:color w:val="auto"/>
          <w:sz w:val="24"/>
          <w:szCs w:val="24"/>
        </w:rPr>
        <w:t>т особую роль – он</w:t>
      </w:r>
      <w:r w:rsidR="00310077">
        <w:rPr>
          <w:rFonts w:ascii="Times New Roman" w:hAnsi="Times New Roman" w:cs="Times New Roman"/>
          <w:color w:val="auto"/>
          <w:sz w:val="24"/>
          <w:szCs w:val="24"/>
        </w:rPr>
        <w:t>и</w:t>
      </w:r>
      <w:r w:rsidRPr="003F6D45">
        <w:rPr>
          <w:rFonts w:ascii="Times New Roman" w:hAnsi="Times New Roman" w:cs="Times New Roman"/>
          <w:color w:val="auto"/>
          <w:sz w:val="24"/>
          <w:szCs w:val="24"/>
        </w:rPr>
        <w:t xml:space="preserve"> обуча</w:t>
      </w:r>
      <w:r w:rsidR="00310077">
        <w:rPr>
          <w:rFonts w:ascii="Times New Roman" w:hAnsi="Times New Roman" w:cs="Times New Roman"/>
          <w:color w:val="auto"/>
          <w:sz w:val="24"/>
          <w:szCs w:val="24"/>
        </w:rPr>
        <w:t>ю</w:t>
      </w:r>
      <w:r w:rsidRPr="003F6D45">
        <w:rPr>
          <w:rFonts w:ascii="Times New Roman" w:hAnsi="Times New Roman" w:cs="Times New Roman"/>
          <w:color w:val="auto"/>
          <w:sz w:val="24"/>
          <w:szCs w:val="24"/>
        </w:rPr>
        <w:t>т, консультиру</w:t>
      </w:r>
      <w:r w:rsidR="00310077">
        <w:rPr>
          <w:rFonts w:ascii="Times New Roman" w:hAnsi="Times New Roman" w:cs="Times New Roman"/>
          <w:color w:val="auto"/>
          <w:sz w:val="24"/>
          <w:szCs w:val="24"/>
        </w:rPr>
        <w:t>ю</w:t>
      </w:r>
      <w:r w:rsidRPr="003F6D45">
        <w:rPr>
          <w:rFonts w:ascii="Times New Roman" w:hAnsi="Times New Roman" w:cs="Times New Roman"/>
          <w:color w:val="auto"/>
          <w:sz w:val="24"/>
          <w:szCs w:val="24"/>
        </w:rPr>
        <w:t xml:space="preserve">т, </w:t>
      </w:r>
      <w:r w:rsidR="00310077">
        <w:rPr>
          <w:rFonts w:ascii="Times New Roman" w:hAnsi="Times New Roman" w:cs="Times New Roman"/>
          <w:color w:val="auto"/>
          <w:sz w:val="24"/>
          <w:szCs w:val="24"/>
        </w:rPr>
        <w:t>инструктирую</w:t>
      </w:r>
      <w:r w:rsidRPr="003F6D45">
        <w:rPr>
          <w:rFonts w:ascii="Times New Roman" w:hAnsi="Times New Roman" w:cs="Times New Roman"/>
          <w:color w:val="auto"/>
          <w:sz w:val="24"/>
          <w:szCs w:val="24"/>
        </w:rPr>
        <w:t>т и помога</w:t>
      </w:r>
      <w:r w:rsidR="00310077">
        <w:rPr>
          <w:rFonts w:ascii="Times New Roman" w:hAnsi="Times New Roman" w:cs="Times New Roman"/>
          <w:color w:val="auto"/>
          <w:sz w:val="24"/>
          <w:szCs w:val="24"/>
        </w:rPr>
        <w:t>ю</w:t>
      </w:r>
      <w:r w:rsidRPr="003F6D45">
        <w:rPr>
          <w:rFonts w:ascii="Times New Roman" w:hAnsi="Times New Roman" w:cs="Times New Roman"/>
          <w:color w:val="auto"/>
          <w:sz w:val="24"/>
          <w:szCs w:val="24"/>
        </w:rPr>
        <w:t xml:space="preserve">т работникам освоить профессиональную деятельность за максимально короткое время и с минимальными ошибками. </w:t>
      </w:r>
    </w:p>
    <w:p w:rsidR="003D7A0B" w:rsidRPr="003F6D45" w:rsidRDefault="003D7A0B" w:rsidP="003F6D45">
      <w:pPr>
        <w:jc w:val="both"/>
        <w:rPr>
          <w:rFonts w:ascii="Times New Roman" w:hAnsi="Times New Roman" w:cs="Times New Roman"/>
          <w:color w:val="auto"/>
          <w:sz w:val="24"/>
          <w:szCs w:val="24"/>
        </w:rPr>
      </w:pPr>
      <w:r w:rsidRPr="003F6D45">
        <w:rPr>
          <w:rFonts w:ascii="Times New Roman" w:hAnsi="Times New Roman" w:cs="Times New Roman"/>
          <w:color w:val="auto"/>
          <w:sz w:val="24"/>
          <w:szCs w:val="24"/>
        </w:rPr>
        <w:tab/>
        <w:t xml:space="preserve">Чтобы стать хорошим </w:t>
      </w:r>
      <w:r w:rsidR="00310077">
        <w:rPr>
          <w:rFonts w:ascii="Times New Roman" w:hAnsi="Times New Roman" w:cs="Times New Roman"/>
          <w:color w:val="auto"/>
          <w:sz w:val="24"/>
          <w:szCs w:val="24"/>
        </w:rPr>
        <w:t xml:space="preserve">преподавателем или </w:t>
      </w:r>
      <w:r w:rsidRPr="003F6D45">
        <w:rPr>
          <w:rFonts w:ascii="Times New Roman" w:hAnsi="Times New Roman" w:cs="Times New Roman"/>
          <w:color w:val="auto"/>
          <w:sz w:val="24"/>
          <w:szCs w:val="24"/>
        </w:rPr>
        <w:t xml:space="preserve">мастером производственного обучения, необходимо понимать из каких этапов состоит цикл обучения, как спланировать цели обучения и оценить результаты обучения.  </w:t>
      </w:r>
    </w:p>
    <w:p w:rsidR="003D7A0B" w:rsidRPr="003F6D45" w:rsidRDefault="003F6D45" w:rsidP="003F6D45">
      <w:pPr>
        <w:jc w:val="both"/>
        <w:rPr>
          <w:rFonts w:ascii="Times New Roman" w:hAnsi="Times New Roman" w:cs="Times New Roman"/>
          <w:color w:val="auto"/>
          <w:sz w:val="24"/>
          <w:szCs w:val="24"/>
        </w:rPr>
      </w:pPr>
      <w:r w:rsidRPr="003F6D45">
        <w:rPr>
          <w:rFonts w:ascii="Times New Roman" w:hAnsi="Times New Roman" w:cs="Times New Roman"/>
          <w:color w:val="auto"/>
          <w:sz w:val="24"/>
          <w:szCs w:val="24"/>
        </w:rPr>
        <w:tab/>
      </w:r>
      <w:r w:rsidR="003D7A0B" w:rsidRPr="003F6D45">
        <w:rPr>
          <w:rFonts w:ascii="Times New Roman" w:hAnsi="Times New Roman" w:cs="Times New Roman"/>
          <w:color w:val="auto"/>
          <w:sz w:val="24"/>
          <w:szCs w:val="24"/>
        </w:rPr>
        <w:t xml:space="preserve">Процесс обучения представляет собой взаимодействие с </w:t>
      </w:r>
      <w:r w:rsidRPr="003F6D45">
        <w:rPr>
          <w:rFonts w:ascii="Times New Roman" w:hAnsi="Times New Roman" w:cs="Times New Roman"/>
          <w:color w:val="auto"/>
          <w:sz w:val="24"/>
          <w:szCs w:val="24"/>
        </w:rPr>
        <w:t xml:space="preserve">обучающимися, </w:t>
      </w:r>
      <w:r w:rsidR="00310077">
        <w:rPr>
          <w:rFonts w:ascii="Times New Roman" w:hAnsi="Times New Roman" w:cs="Times New Roman"/>
          <w:color w:val="auto"/>
          <w:sz w:val="24"/>
          <w:szCs w:val="24"/>
        </w:rPr>
        <w:t xml:space="preserve">поэтому и </w:t>
      </w:r>
      <w:r w:rsidR="003D7A0B" w:rsidRPr="003F6D45">
        <w:rPr>
          <w:rFonts w:ascii="Times New Roman" w:hAnsi="Times New Roman" w:cs="Times New Roman"/>
          <w:color w:val="auto"/>
          <w:sz w:val="24"/>
          <w:szCs w:val="24"/>
        </w:rPr>
        <w:t xml:space="preserve">для </w:t>
      </w:r>
      <w:r w:rsidR="00310077">
        <w:rPr>
          <w:rFonts w:ascii="Times New Roman" w:hAnsi="Times New Roman" w:cs="Times New Roman"/>
          <w:color w:val="auto"/>
          <w:sz w:val="24"/>
          <w:szCs w:val="24"/>
        </w:rPr>
        <w:t xml:space="preserve">преподавателей, и для </w:t>
      </w:r>
      <w:r w:rsidRPr="003F6D45">
        <w:rPr>
          <w:rFonts w:ascii="Times New Roman" w:hAnsi="Times New Roman" w:cs="Times New Roman"/>
          <w:color w:val="auto"/>
          <w:sz w:val="24"/>
          <w:szCs w:val="24"/>
        </w:rPr>
        <w:t>мастер</w:t>
      </w:r>
      <w:r w:rsidR="00310077">
        <w:rPr>
          <w:rFonts w:ascii="Times New Roman" w:hAnsi="Times New Roman" w:cs="Times New Roman"/>
          <w:color w:val="auto"/>
          <w:sz w:val="24"/>
          <w:szCs w:val="24"/>
        </w:rPr>
        <w:t>ов</w:t>
      </w:r>
      <w:r w:rsidRPr="003F6D45">
        <w:rPr>
          <w:rFonts w:ascii="Times New Roman" w:hAnsi="Times New Roman" w:cs="Times New Roman"/>
          <w:color w:val="auto"/>
          <w:sz w:val="24"/>
          <w:szCs w:val="24"/>
        </w:rPr>
        <w:t xml:space="preserve"> производственного обучения</w:t>
      </w:r>
      <w:r w:rsidR="003D7A0B" w:rsidRPr="003F6D45">
        <w:rPr>
          <w:rFonts w:ascii="Times New Roman" w:hAnsi="Times New Roman" w:cs="Times New Roman"/>
          <w:color w:val="auto"/>
          <w:sz w:val="24"/>
          <w:szCs w:val="24"/>
        </w:rPr>
        <w:t xml:space="preserve"> становится важным качеством умение применить эффективные техники общения, опираясь на понимание особенностей деятельности мозг</w:t>
      </w:r>
      <w:r w:rsidRPr="003F6D45">
        <w:rPr>
          <w:rFonts w:ascii="Times New Roman" w:hAnsi="Times New Roman" w:cs="Times New Roman"/>
          <w:color w:val="auto"/>
          <w:sz w:val="24"/>
          <w:szCs w:val="24"/>
        </w:rPr>
        <w:t>а и индивидуальные стили работы</w:t>
      </w:r>
      <w:r w:rsidR="00A40483">
        <w:rPr>
          <w:rFonts w:ascii="Times New Roman" w:hAnsi="Times New Roman" w:cs="Times New Roman"/>
          <w:color w:val="auto"/>
          <w:sz w:val="24"/>
          <w:szCs w:val="24"/>
        </w:rPr>
        <w:t>.</w:t>
      </w:r>
    </w:p>
    <w:p w:rsidR="0038573A" w:rsidRPr="00045C11" w:rsidRDefault="0038573A" w:rsidP="003D7A0B">
      <w:pPr>
        <w:tabs>
          <w:tab w:val="left" w:pos="993"/>
        </w:tabs>
        <w:spacing w:after="120"/>
        <w:ind w:right="-144" w:firstLine="720"/>
        <w:jc w:val="both"/>
        <w:rPr>
          <w:rFonts w:ascii="Times New Roman" w:hAnsi="Times New Roman" w:cs="Times New Roman"/>
          <w:color w:val="auto"/>
          <w:sz w:val="24"/>
          <w:szCs w:val="24"/>
        </w:rPr>
      </w:pPr>
      <w:r w:rsidRPr="00045C11">
        <w:rPr>
          <w:rFonts w:ascii="Times New Roman" w:hAnsi="Times New Roman" w:cs="Times New Roman"/>
          <w:b/>
          <w:color w:val="auto"/>
          <w:sz w:val="24"/>
          <w:szCs w:val="24"/>
        </w:rPr>
        <w:t>Форма реализации</w:t>
      </w:r>
      <w:r w:rsidRPr="00045C11">
        <w:rPr>
          <w:rFonts w:ascii="Times New Roman" w:hAnsi="Times New Roman" w:cs="Times New Roman"/>
          <w:color w:val="auto"/>
          <w:sz w:val="24"/>
          <w:szCs w:val="24"/>
        </w:rPr>
        <w:t xml:space="preserve"> образовательной </w:t>
      </w:r>
      <w:r w:rsidR="00464BCC" w:rsidRPr="00045C11">
        <w:rPr>
          <w:rFonts w:ascii="Times New Roman" w:hAnsi="Times New Roman" w:cs="Times New Roman"/>
          <w:color w:val="auto"/>
          <w:sz w:val="24"/>
          <w:szCs w:val="24"/>
        </w:rPr>
        <w:t>программы в</w:t>
      </w:r>
      <w:r w:rsidR="00A129B5">
        <w:rPr>
          <w:rFonts w:ascii="Times New Roman" w:hAnsi="Times New Roman" w:cs="Times New Roman"/>
          <w:color w:val="auto"/>
          <w:sz w:val="24"/>
          <w:szCs w:val="24"/>
        </w:rPr>
        <w:t xml:space="preserve"> </w:t>
      </w:r>
      <w:r w:rsidR="00464BCC" w:rsidRPr="00045C11">
        <w:rPr>
          <w:rFonts w:ascii="Times New Roman" w:hAnsi="Times New Roman" w:cs="Times New Roman"/>
          <w:color w:val="auto"/>
          <w:sz w:val="24"/>
          <w:szCs w:val="24"/>
        </w:rPr>
        <w:t>соответствии с</w:t>
      </w:r>
      <w:r w:rsidRPr="00045C11">
        <w:rPr>
          <w:rFonts w:ascii="Times New Roman" w:hAnsi="Times New Roman" w:cs="Times New Roman"/>
          <w:color w:val="auto"/>
          <w:sz w:val="24"/>
          <w:szCs w:val="24"/>
        </w:rPr>
        <w:t xml:space="preserve"> Федеральным законом от 29.12.2012 № 273-ФЗ «Об образовании в Российской Федерации» – сетевая. </w:t>
      </w:r>
    </w:p>
    <w:p w:rsidR="0038573A" w:rsidRPr="00045C11" w:rsidRDefault="0038573A" w:rsidP="00E27C40">
      <w:pPr>
        <w:tabs>
          <w:tab w:val="left" w:pos="993"/>
        </w:tabs>
        <w:spacing w:after="120"/>
        <w:ind w:right="-144" w:firstLine="720"/>
        <w:jc w:val="both"/>
        <w:rPr>
          <w:rFonts w:ascii="Times New Roman" w:hAnsi="Times New Roman" w:cs="Times New Roman"/>
          <w:color w:val="auto"/>
          <w:sz w:val="24"/>
          <w:szCs w:val="24"/>
        </w:rPr>
      </w:pPr>
      <w:r w:rsidRPr="00045C11">
        <w:rPr>
          <w:rFonts w:ascii="Times New Roman" w:hAnsi="Times New Roman" w:cs="Times New Roman"/>
          <w:b/>
          <w:color w:val="auto"/>
          <w:sz w:val="24"/>
          <w:szCs w:val="24"/>
        </w:rPr>
        <w:t>Форма обучения</w:t>
      </w:r>
      <w:r w:rsidRPr="00045C11">
        <w:rPr>
          <w:rFonts w:ascii="Times New Roman" w:hAnsi="Times New Roman" w:cs="Times New Roman"/>
          <w:color w:val="auto"/>
          <w:sz w:val="24"/>
          <w:szCs w:val="24"/>
        </w:rPr>
        <w:t xml:space="preserve"> – очн</w:t>
      </w:r>
      <w:r w:rsidR="00F86883">
        <w:rPr>
          <w:rFonts w:ascii="Times New Roman" w:hAnsi="Times New Roman" w:cs="Times New Roman"/>
          <w:color w:val="auto"/>
          <w:sz w:val="24"/>
          <w:szCs w:val="24"/>
        </w:rPr>
        <w:t>о-заочная</w:t>
      </w:r>
      <w:r w:rsidR="001A7210">
        <w:rPr>
          <w:rFonts w:ascii="Times New Roman" w:hAnsi="Times New Roman" w:cs="Times New Roman"/>
          <w:color w:val="auto"/>
          <w:sz w:val="24"/>
          <w:szCs w:val="24"/>
        </w:rPr>
        <w:t>.</w:t>
      </w:r>
    </w:p>
    <w:p w:rsidR="0038573A" w:rsidRPr="00045C11" w:rsidRDefault="0038573A" w:rsidP="00E27C40">
      <w:pPr>
        <w:tabs>
          <w:tab w:val="left" w:pos="993"/>
        </w:tabs>
        <w:spacing w:after="120"/>
        <w:ind w:right="-144" w:firstLine="720"/>
        <w:jc w:val="both"/>
        <w:rPr>
          <w:rFonts w:ascii="Times New Roman" w:hAnsi="Times New Roman" w:cs="Times New Roman"/>
          <w:b/>
          <w:color w:val="auto"/>
          <w:sz w:val="24"/>
          <w:szCs w:val="24"/>
        </w:rPr>
      </w:pPr>
      <w:r w:rsidRPr="00045C11">
        <w:rPr>
          <w:rFonts w:ascii="Times New Roman" w:hAnsi="Times New Roman" w:cs="Times New Roman"/>
          <w:b/>
          <w:color w:val="auto"/>
          <w:sz w:val="24"/>
          <w:szCs w:val="24"/>
        </w:rPr>
        <w:t xml:space="preserve">Форма организации образовательной деятельности: </w:t>
      </w:r>
      <w:r w:rsidRPr="00045C11">
        <w:rPr>
          <w:rFonts w:ascii="Times New Roman" w:hAnsi="Times New Roman" w:cs="Times New Roman"/>
          <w:color w:val="auto"/>
          <w:sz w:val="24"/>
          <w:szCs w:val="24"/>
        </w:rPr>
        <w:t xml:space="preserve">основана на </w:t>
      </w:r>
      <w:r w:rsidRPr="00045C11">
        <w:rPr>
          <w:rFonts w:ascii="Times New Roman" w:hAnsi="Times New Roman" w:cs="Times New Roman"/>
          <w:b/>
          <w:i/>
          <w:color w:val="auto"/>
          <w:sz w:val="24"/>
          <w:szCs w:val="24"/>
        </w:rPr>
        <w:t>модульном принципе</w:t>
      </w:r>
      <w:r w:rsidRPr="00045C11">
        <w:rPr>
          <w:rFonts w:ascii="Times New Roman" w:hAnsi="Times New Roman" w:cs="Times New Roman"/>
          <w:color w:val="auto"/>
          <w:sz w:val="24"/>
          <w:szCs w:val="24"/>
        </w:rPr>
        <w:t xml:space="preserve"> представления содержания образовательной программы и построения учебного плана.</w:t>
      </w:r>
    </w:p>
    <w:p w:rsidR="0038573A" w:rsidRPr="00045C11" w:rsidRDefault="0038573A" w:rsidP="00E27C40">
      <w:pPr>
        <w:tabs>
          <w:tab w:val="left" w:pos="993"/>
        </w:tabs>
        <w:spacing w:after="120"/>
        <w:ind w:right="-144" w:firstLine="720"/>
        <w:jc w:val="both"/>
        <w:rPr>
          <w:rFonts w:ascii="Times New Roman" w:hAnsi="Times New Roman" w:cs="Times New Roman"/>
          <w:color w:val="auto"/>
          <w:sz w:val="24"/>
          <w:szCs w:val="24"/>
        </w:rPr>
      </w:pPr>
      <w:r w:rsidRPr="00045C11">
        <w:rPr>
          <w:rFonts w:ascii="Times New Roman" w:hAnsi="Times New Roman" w:cs="Times New Roman"/>
          <w:b/>
          <w:color w:val="auto"/>
          <w:sz w:val="24"/>
          <w:szCs w:val="24"/>
        </w:rPr>
        <w:lastRenderedPageBreak/>
        <w:t xml:space="preserve">Форма </w:t>
      </w:r>
      <w:r w:rsidR="00045C11" w:rsidRPr="00045C11">
        <w:rPr>
          <w:rFonts w:ascii="Times New Roman" w:hAnsi="Times New Roman" w:cs="Times New Roman"/>
          <w:b/>
          <w:color w:val="auto"/>
          <w:sz w:val="24"/>
          <w:szCs w:val="24"/>
        </w:rPr>
        <w:t>итогово</w:t>
      </w:r>
      <w:r w:rsidR="00F86883">
        <w:rPr>
          <w:rFonts w:ascii="Times New Roman" w:hAnsi="Times New Roman" w:cs="Times New Roman"/>
          <w:b/>
          <w:color w:val="auto"/>
          <w:sz w:val="24"/>
          <w:szCs w:val="24"/>
        </w:rPr>
        <w:t>й</w:t>
      </w:r>
      <w:r w:rsidR="00045C11" w:rsidRPr="00045C11">
        <w:rPr>
          <w:rFonts w:ascii="Times New Roman" w:hAnsi="Times New Roman" w:cs="Times New Roman"/>
          <w:b/>
          <w:color w:val="auto"/>
          <w:sz w:val="24"/>
          <w:szCs w:val="24"/>
        </w:rPr>
        <w:t xml:space="preserve"> аттестаци</w:t>
      </w:r>
      <w:r w:rsidR="00F86883">
        <w:rPr>
          <w:rFonts w:ascii="Times New Roman" w:hAnsi="Times New Roman" w:cs="Times New Roman"/>
          <w:b/>
          <w:color w:val="auto"/>
          <w:sz w:val="24"/>
          <w:szCs w:val="24"/>
        </w:rPr>
        <w:t>и</w:t>
      </w:r>
      <w:r w:rsidRPr="00045C11">
        <w:rPr>
          <w:rFonts w:ascii="Times New Roman" w:hAnsi="Times New Roman" w:cs="Times New Roman"/>
          <w:b/>
          <w:color w:val="auto"/>
          <w:sz w:val="24"/>
          <w:szCs w:val="24"/>
        </w:rPr>
        <w:t xml:space="preserve"> по Программе</w:t>
      </w:r>
      <w:r w:rsidRPr="00045C11">
        <w:rPr>
          <w:rFonts w:ascii="Times New Roman" w:hAnsi="Times New Roman" w:cs="Times New Roman"/>
          <w:color w:val="auto"/>
          <w:sz w:val="24"/>
          <w:szCs w:val="24"/>
        </w:rPr>
        <w:t xml:space="preserve"> – </w:t>
      </w:r>
      <w:r w:rsidR="00F86883">
        <w:rPr>
          <w:rFonts w:ascii="Times New Roman" w:hAnsi="Times New Roman" w:cs="Times New Roman"/>
          <w:color w:val="auto"/>
          <w:sz w:val="24"/>
          <w:szCs w:val="24"/>
        </w:rPr>
        <w:t>защита</w:t>
      </w:r>
      <w:r w:rsidRPr="00045C11">
        <w:rPr>
          <w:rFonts w:ascii="Times New Roman" w:hAnsi="Times New Roman" w:cs="Times New Roman"/>
          <w:color w:val="auto"/>
          <w:sz w:val="24"/>
          <w:szCs w:val="24"/>
        </w:rPr>
        <w:t xml:space="preserve"> </w:t>
      </w:r>
      <w:r w:rsidR="00EF221A">
        <w:rPr>
          <w:rFonts w:ascii="Times New Roman" w:hAnsi="Times New Roman"/>
          <w:color w:val="auto"/>
          <w:sz w:val="24"/>
          <w:szCs w:val="24"/>
        </w:rPr>
        <w:t>методического обеспечения: конспекта по производственному обучению</w:t>
      </w:r>
      <w:r w:rsidR="00EF221A">
        <w:rPr>
          <w:rFonts w:ascii="Times New Roman" w:hAnsi="Times New Roman" w:cs="Times New Roman"/>
          <w:color w:val="auto"/>
          <w:sz w:val="24"/>
          <w:szCs w:val="24"/>
        </w:rPr>
        <w:t xml:space="preserve"> </w:t>
      </w:r>
      <w:r w:rsidRPr="00045C11">
        <w:rPr>
          <w:rFonts w:ascii="Times New Roman" w:hAnsi="Times New Roman" w:cs="Times New Roman"/>
          <w:color w:val="auto"/>
          <w:sz w:val="24"/>
          <w:szCs w:val="24"/>
        </w:rPr>
        <w:t>(практико</w:t>
      </w:r>
      <w:r w:rsidR="00DA6FB0">
        <w:rPr>
          <w:rFonts w:ascii="Times New Roman" w:hAnsi="Times New Roman" w:cs="Times New Roman"/>
          <w:color w:val="auto"/>
          <w:sz w:val="24"/>
          <w:szCs w:val="24"/>
        </w:rPr>
        <w:t>-</w:t>
      </w:r>
      <w:r w:rsidRPr="00045C11">
        <w:rPr>
          <w:rFonts w:ascii="Times New Roman" w:hAnsi="Times New Roman" w:cs="Times New Roman"/>
          <w:color w:val="auto"/>
          <w:sz w:val="24"/>
          <w:szCs w:val="24"/>
        </w:rPr>
        <w:t>ориентированная компонента формируемых компетенций) с предварительным тестированием (когнитивная компонента формируемых компетенций).</w:t>
      </w:r>
    </w:p>
    <w:p w:rsidR="00BF5E4F" w:rsidRPr="00A40483" w:rsidRDefault="0038573A" w:rsidP="00BF5E4F">
      <w:pPr>
        <w:pStyle w:val="af0"/>
        <w:tabs>
          <w:tab w:val="num" w:pos="0"/>
        </w:tabs>
        <w:spacing w:before="0" w:beforeAutospacing="0" w:after="0" w:afterAutospacing="0" w:line="276" w:lineRule="auto"/>
        <w:ind w:right="-144" w:firstLine="720"/>
        <w:jc w:val="both"/>
        <w:rPr>
          <w:shd w:val="clear" w:color="auto" w:fill="FFFFFF"/>
        </w:rPr>
      </w:pPr>
      <w:r w:rsidRPr="00045C11">
        <w:rPr>
          <w:b/>
        </w:rPr>
        <w:t>Документ, выдаваемый после завершения обучения</w:t>
      </w:r>
      <w:r w:rsidR="00A129B5">
        <w:rPr>
          <w:b/>
        </w:rPr>
        <w:t xml:space="preserve"> </w:t>
      </w:r>
      <w:r w:rsidR="00C10847">
        <w:t>–</w:t>
      </w:r>
      <w:r w:rsidRPr="00045C11">
        <w:t xml:space="preserve"> </w:t>
      </w:r>
      <w:r w:rsidR="00A129B5" w:rsidRPr="005F229F">
        <w:t>диплом о профессиональной переподготовк</w:t>
      </w:r>
      <w:r w:rsidR="005F229F" w:rsidRPr="005F229F">
        <w:t>е</w:t>
      </w:r>
      <w:r w:rsidRPr="005F229F">
        <w:t xml:space="preserve"> установленного образца.</w:t>
      </w:r>
    </w:p>
    <w:p w:rsidR="007077DE" w:rsidRDefault="007077DE" w:rsidP="00A129B5">
      <w:pPr>
        <w:pStyle w:val="af8"/>
        <w:jc w:val="both"/>
        <w:rPr>
          <w:b/>
        </w:rPr>
      </w:pPr>
    </w:p>
    <w:p w:rsidR="0038573A" w:rsidRPr="007D6A4D" w:rsidRDefault="00CA56AD" w:rsidP="00E27C40">
      <w:pPr>
        <w:pStyle w:val="12"/>
        <w:ind w:right="-144"/>
        <w:jc w:val="both"/>
        <w:rPr>
          <w:rFonts w:ascii="Times New Roman" w:hAnsi="Times New Roman"/>
          <w:color w:val="auto"/>
          <w:sz w:val="24"/>
          <w:szCs w:val="24"/>
        </w:rPr>
      </w:pPr>
      <w:r w:rsidRPr="007D6A4D">
        <w:rPr>
          <w:rFonts w:ascii="Times New Roman" w:hAnsi="Times New Roman"/>
          <w:color w:val="auto"/>
          <w:sz w:val="24"/>
          <w:szCs w:val="24"/>
        </w:rPr>
        <w:t>Программа разработана на основе:</w:t>
      </w:r>
    </w:p>
    <w:p w:rsidR="0038573A" w:rsidRPr="007D6A4D" w:rsidRDefault="00932EDD" w:rsidP="00CA56AD">
      <w:pPr>
        <w:pStyle w:val="12"/>
        <w:numPr>
          <w:ilvl w:val="0"/>
          <w:numId w:val="5"/>
        </w:numPr>
        <w:ind w:right="-144"/>
        <w:jc w:val="both"/>
        <w:rPr>
          <w:rFonts w:ascii="Times New Roman" w:hAnsi="Times New Roman"/>
          <w:color w:val="auto"/>
          <w:sz w:val="24"/>
          <w:szCs w:val="24"/>
        </w:rPr>
      </w:pPr>
      <w:r w:rsidRPr="007D6A4D">
        <w:rPr>
          <w:rFonts w:ascii="Times New Roman" w:hAnsi="Times New Roman"/>
          <w:bCs/>
          <w:color w:val="auto"/>
          <w:sz w:val="24"/>
          <w:szCs w:val="24"/>
        </w:rPr>
        <w:t xml:space="preserve">ФГОС ВО 44.03.04 Профессиональное обучение (по отраслям) (уровень </w:t>
      </w:r>
      <w:proofErr w:type="spellStart"/>
      <w:r w:rsidRPr="007D6A4D">
        <w:rPr>
          <w:rFonts w:ascii="Times New Roman" w:hAnsi="Times New Roman"/>
          <w:bCs/>
          <w:color w:val="auto"/>
          <w:sz w:val="24"/>
          <w:szCs w:val="24"/>
        </w:rPr>
        <w:t>бакалавриата</w:t>
      </w:r>
      <w:proofErr w:type="spellEnd"/>
      <w:r w:rsidRPr="007D6A4D">
        <w:rPr>
          <w:rFonts w:ascii="Times New Roman" w:hAnsi="Times New Roman"/>
          <w:bCs/>
          <w:color w:val="auto"/>
          <w:sz w:val="24"/>
          <w:szCs w:val="24"/>
        </w:rPr>
        <w:t xml:space="preserve">) </w:t>
      </w:r>
      <w:r w:rsidRPr="007D6A4D">
        <w:rPr>
          <w:rFonts w:ascii="Times New Roman" w:hAnsi="Times New Roman"/>
          <w:color w:val="auto"/>
          <w:sz w:val="24"/>
          <w:szCs w:val="24"/>
        </w:rPr>
        <w:t xml:space="preserve">Приказ </w:t>
      </w:r>
      <w:proofErr w:type="spellStart"/>
      <w:r w:rsidRPr="007D6A4D">
        <w:rPr>
          <w:rFonts w:ascii="Times New Roman" w:hAnsi="Times New Roman"/>
          <w:color w:val="auto"/>
          <w:sz w:val="24"/>
          <w:szCs w:val="24"/>
        </w:rPr>
        <w:t>Минобрнауки</w:t>
      </w:r>
      <w:proofErr w:type="spellEnd"/>
      <w:r w:rsidRPr="007D6A4D">
        <w:rPr>
          <w:rFonts w:ascii="Times New Roman" w:hAnsi="Times New Roman"/>
          <w:color w:val="auto"/>
          <w:sz w:val="24"/>
          <w:szCs w:val="24"/>
        </w:rPr>
        <w:t xml:space="preserve"> России от 01.10.2015 г. № 1085</w:t>
      </w:r>
      <w:r w:rsidR="00DD6E23" w:rsidRPr="007D6A4D">
        <w:rPr>
          <w:rFonts w:ascii="Times New Roman" w:hAnsi="Times New Roman"/>
          <w:color w:val="auto"/>
          <w:sz w:val="24"/>
          <w:szCs w:val="24"/>
        </w:rPr>
        <w:t>.</w:t>
      </w:r>
    </w:p>
    <w:p w:rsidR="00B33523" w:rsidRPr="00097ADE" w:rsidRDefault="00B33523" w:rsidP="00B33523">
      <w:pPr>
        <w:pStyle w:val="af7"/>
        <w:spacing w:after="200" w:line="276" w:lineRule="auto"/>
        <w:ind w:left="720" w:right="-144"/>
        <w:contextualSpacing/>
        <w:jc w:val="both"/>
        <w:rPr>
          <w:sz w:val="24"/>
          <w:szCs w:val="24"/>
        </w:rPr>
      </w:pPr>
    </w:p>
    <w:p w:rsidR="0038573A" w:rsidRDefault="0038573A" w:rsidP="00B33523">
      <w:pPr>
        <w:pStyle w:val="1"/>
        <w:spacing w:before="0" w:after="0"/>
        <w:ind w:left="360" w:right="-144"/>
        <w:rPr>
          <w:rFonts w:ascii="Times New Roman" w:hAnsi="Times New Roman" w:cs="Times New Roman"/>
          <w:color w:val="auto"/>
          <w:sz w:val="24"/>
          <w:szCs w:val="24"/>
        </w:rPr>
      </w:pPr>
      <w:bookmarkStart w:id="0" w:name="_Toc298528963"/>
      <w:r w:rsidRPr="001A1A51">
        <w:rPr>
          <w:rFonts w:ascii="Times New Roman" w:hAnsi="Times New Roman" w:cs="Times New Roman"/>
          <w:color w:val="auto"/>
          <w:sz w:val="24"/>
          <w:szCs w:val="24"/>
        </w:rPr>
        <w:t>Структура Программы</w:t>
      </w:r>
      <w:bookmarkEnd w:id="0"/>
    </w:p>
    <w:p w:rsidR="00480510" w:rsidRPr="00480510" w:rsidRDefault="00480510" w:rsidP="00480510"/>
    <w:p w:rsidR="0038573A" w:rsidRPr="001A1A51" w:rsidRDefault="0038573A" w:rsidP="00E27C40">
      <w:pPr>
        <w:ind w:right="-144" w:firstLine="567"/>
        <w:jc w:val="both"/>
        <w:rPr>
          <w:color w:val="auto"/>
          <w:sz w:val="24"/>
          <w:szCs w:val="24"/>
        </w:rPr>
      </w:pPr>
      <w:r w:rsidRPr="001A1A51">
        <w:rPr>
          <w:rFonts w:ascii="Times New Roman" w:hAnsi="Times New Roman" w:cs="Times New Roman"/>
          <w:color w:val="auto"/>
          <w:sz w:val="24"/>
          <w:szCs w:val="24"/>
        </w:rPr>
        <w:t xml:space="preserve">Данная Программа представляет собой динамичную совокупность модулей, имеющих законченную структуру и результаты обучения. </w:t>
      </w:r>
    </w:p>
    <w:p w:rsidR="005F271B" w:rsidRPr="005F271B" w:rsidRDefault="005F271B" w:rsidP="005F271B">
      <w:pPr>
        <w:spacing w:after="240"/>
        <w:rPr>
          <w:rFonts w:ascii="Times New Roman" w:hAnsi="Times New Roman" w:cs="Times New Roman"/>
          <w:color w:val="auto"/>
          <w:sz w:val="24"/>
          <w:szCs w:val="24"/>
        </w:rPr>
      </w:pPr>
      <w:r w:rsidRPr="005F271B">
        <w:rPr>
          <w:rFonts w:ascii="Times New Roman" w:hAnsi="Times New Roman" w:cs="Times New Roman"/>
          <w:b/>
          <w:color w:val="auto"/>
          <w:sz w:val="24"/>
          <w:szCs w:val="24"/>
        </w:rPr>
        <w:t>Модуль 1</w:t>
      </w:r>
      <w:r w:rsidRPr="005F271B">
        <w:rPr>
          <w:rFonts w:ascii="Times New Roman" w:hAnsi="Times New Roman" w:cs="Times New Roman"/>
          <w:color w:val="auto"/>
          <w:sz w:val="24"/>
          <w:szCs w:val="24"/>
        </w:rPr>
        <w:t>. Введение в педагогическую деятельность мастера производственного обучения</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2.</w:t>
      </w:r>
      <w:r w:rsidRPr="005F271B">
        <w:rPr>
          <w:rFonts w:ascii="Times New Roman" w:hAnsi="Times New Roman" w:cs="Times New Roman"/>
          <w:color w:val="auto"/>
          <w:sz w:val="24"/>
          <w:szCs w:val="24"/>
        </w:rPr>
        <w:t xml:space="preserve"> Организационно-педагогическое сопровождение обучающихся в ходе производственного обучения</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3.</w:t>
      </w:r>
      <w:r w:rsidRPr="005F271B">
        <w:rPr>
          <w:rFonts w:ascii="Times New Roman" w:hAnsi="Times New Roman" w:cs="Times New Roman"/>
          <w:color w:val="auto"/>
          <w:sz w:val="24"/>
          <w:szCs w:val="24"/>
        </w:rPr>
        <w:t xml:space="preserve"> Разработка программно-методического обеспечения в деятельности мастера производственного обучения</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4.</w:t>
      </w:r>
      <w:r w:rsidRPr="005F271B">
        <w:rPr>
          <w:rFonts w:ascii="Times New Roman" w:hAnsi="Times New Roman" w:cs="Times New Roman"/>
          <w:color w:val="auto"/>
          <w:sz w:val="24"/>
          <w:szCs w:val="24"/>
        </w:rPr>
        <w:t xml:space="preserve"> Психология взаимодействия участников производственного обучения</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5</w:t>
      </w:r>
      <w:r w:rsidRPr="005F271B">
        <w:rPr>
          <w:rFonts w:ascii="Times New Roman" w:hAnsi="Times New Roman" w:cs="Times New Roman"/>
          <w:color w:val="auto"/>
          <w:sz w:val="24"/>
          <w:szCs w:val="24"/>
        </w:rPr>
        <w:t>. Организация и проведение производственного обучения в соответствии с правилами техники безопасности и охраны труда</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6.</w:t>
      </w:r>
      <w:r w:rsidRPr="005F271B">
        <w:rPr>
          <w:rFonts w:ascii="Times New Roman" w:hAnsi="Times New Roman" w:cs="Times New Roman"/>
          <w:color w:val="auto"/>
          <w:sz w:val="24"/>
          <w:szCs w:val="24"/>
        </w:rPr>
        <w:t>  Современные педагогические технологии в системе производственного обучения</w:t>
      </w:r>
      <w:r w:rsidRPr="005F271B">
        <w:rPr>
          <w:rFonts w:ascii="Times New Roman" w:hAnsi="Times New Roman" w:cs="Times New Roman"/>
          <w:color w:val="auto"/>
          <w:sz w:val="24"/>
          <w:szCs w:val="24"/>
        </w:rPr>
        <w:br/>
      </w:r>
      <w:r w:rsidRPr="005F271B">
        <w:rPr>
          <w:rFonts w:ascii="Times New Roman" w:hAnsi="Times New Roman" w:cs="Times New Roman"/>
          <w:b/>
          <w:color w:val="auto"/>
          <w:sz w:val="24"/>
          <w:szCs w:val="24"/>
        </w:rPr>
        <w:t>Модуль 7.</w:t>
      </w:r>
      <w:r w:rsidRPr="005F271B">
        <w:rPr>
          <w:rFonts w:ascii="Times New Roman" w:hAnsi="Times New Roman" w:cs="Times New Roman"/>
          <w:color w:val="auto"/>
          <w:sz w:val="24"/>
          <w:szCs w:val="24"/>
        </w:rPr>
        <w:t xml:space="preserve"> Педагогический контроль и оценка освоения обучающимися квалификации в ходе производственного обучения</w:t>
      </w:r>
    </w:p>
    <w:p w:rsidR="009A2CEF" w:rsidRPr="00480510" w:rsidRDefault="009A2CEF" w:rsidP="005F271B">
      <w:pPr>
        <w:ind w:right="-144" w:firstLine="709"/>
        <w:jc w:val="both"/>
        <w:rPr>
          <w:sz w:val="24"/>
          <w:szCs w:val="24"/>
        </w:rPr>
      </w:pPr>
      <w:bookmarkStart w:id="1" w:name="_GoBack"/>
      <w:bookmarkEnd w:id="1"/>
    </w:p>
    <w:sectPr w:rsidR="009A2CEF" w:rsidRPr="00480510" w:rsidSect="00E852B0">
      <w:footerReference w:type="default" r:id="rId8"/>
      <w:pgSz w:w="11906" w:h="16838"/>
      <w:pgMar w:top="1134" w:right="851" w:bottom="1134" w:left="170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7E" w:rsidRDefault="0014457E">
      <w:pPr>
        <w:spacing w:line="240" w:lineRule="auto"/>
      </w:pPr>
      <w:r>
        <w:separator/>
      </w:r>
    </w:p>
  </w:endnote>
  <w:endnote w:type="continuationSeparator" w:id="0">
    <w:p w:rsidR="0014457E" w:rsidRDefault="00144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DE" w:rsidRDefault="007077DE">
    <w:pPr>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7E" w:rsidRDefault="0014457E">
      <w:pPr>
        <w:spacing w:line="240" w:lineRule="auto"/>
      </w:pPr>
      <w:r>
        <w:separator/>
      </w:r>
    </w:p>
  </w:footnote>
  <w:footnote w:type="continuationSeparator" w:id="0">
    <w:p w:rsidR="0014457E" w:rsidRDefault="001445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586B28"/>
    <w:multiLevelType w:val="hybridMultilevel"/>
    <w:tmpl w:val="340277C2"/>
    <w:lvl w:ilvl="0" w:tplc="FFFFFFFF">
      <w:start w:val="1"/>
      <w:numFmt w:val="bullet"/>
      <w:lvlText w:val="–"/>
      <w:lvlJc w:val="left"/>
      <w:pPr>
        <w:ind w:left="1019" w:hanging="360"/>
      </w:pPr>
      <w:rPr>
        <w:rFonts w:ascii="Times New Roman" w:hAnsi="Times New Roman" w:cs="Times New Roman"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4" w15:restartNumberingAfterBreak="0">
    <w:nsid w:val="0A6572CD"/>
    <w:multiLevelType w:val="hybridMultilevel"/>
    <w:tmpl w:val="0BECDD72"/>
    <w:lvl w:ilvl="0" w:tplc="040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A9640F2"/>
    <w:multiLevelType w:val="multilevel"/>
    <w:tmpl w:val="7076FED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EE21D6"/>
    <w:multiLevelType w:val="hybridMultilevel"/>
    <w:tmpl w:val="9064DF3C"/>
    <w:lvl w:ilvl="0" w:tplc="E850E5DA">
      <w:start w:val="6"/>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15:restartNumberingAfterBreak="0">
    <w:nsid w:val="18047DDC"/>
    <w:multiLevelType w:val="multilevel"/>
    <w:tmpl w:val="6C685630"/>
    <w:lvl w:ilvl="0">
      <w:start w:val="1"/>
      <w:numFmt w:val="bullet"/>
      <w:lvlText w:val="–"/>
      <w:lvlJc w:val="left"/>
      <w:pPr>
        <w:ind w:left="720" w:hanging="360"/>
      </w:pPr>
      <w:rPr>
        <w:rFonts w:ascii="Times New Roman" w:hAnsi="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8953140"/>
    <w:multiLevelType w:val="singleLevel"/>
    <w:tmpl w:val="637E59D8"/>
    <w:lvl w:ilvl="0">
      <w:start w:val="3"/>
      <w:numFmt w:val="decimal"/>
      <w:lvlText w:val="%1."/>
      <w:legacy w:legacy="1" w:legacySpace="0" w:legacyIndent="226"/>
      <w:lvlJc w:val="left"/>
      <w:rPr>
        <w:rFonts w:ascii="Times New Roman" w:hAnsi="Times New Roman" w:cs="Times New Roman" w:hint="default"/>
      </w:rPr>
    </w:lvl>
  </w:abstractNum>
  <w:abstractNum w:abstractNumId="9" w15:restartNumberingAfterBreak="0">
    <w:nsid w:val="1F885B96"/>
    <w:multiLevelType w:val="hybridMultilevel"/>
    <w:tmpl w:val="FCC4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D3978"/>
    <w:multiLevelType w:val="hybridMultilevel"/>
    <w:tmpl w:val="0436F788"/>
    <w:lvl w:ilvl="0" w:tplc="A5041E9C">
      <w:start w:val="1"/>
      <w:numFmt w:val="bullet"/>
      <w:lvlText w:val=""/>
      <w:lvlJc w:val="left"/>
      <w:pPr>
        <w:tabs>
          <w:tab w:val="num" w:pos="720"/>
        </w:tabs>
        <w:ind w:left="720" w:hanging="360"/>
      </w:pPr>
      <w:rPr>
        <w:rFonts w:ascii="Wingdings 2" w:hAnsi="Wingdings 2" w:hint="default"/>
      </w:rPr>
    </w:lvl>
    <w:lvl w:ilvl="1" w:tplc="AAD4FBF4" w:tentative="1">
      <w:start w:val="1"/>
      <w:numFmt w:val="bullet"/>
      <w:lvlText w:val=""/>
      <w:lvlJc w:val="left"/>
      <w:pPr>
        <w:tabs>
          <w:tab w:val="num" w:pos="1440"/>
        </w:tabs>
        <w:ind w:left="1440" w:hanging="360"/>
      </w:pPr>
      <w:rPr>
        <w:rFonts w:ascii="Wingdings 2" w:hAnsi="Wingdings 2" w:hint="default"/>
      </w:rPr>
    </w:lvl>
    <w:lvl w:ilvl="2" w:tplc="6F186AE6" w:tentative="1">
      <w:start w:val="1"/>
      <w:numFmt w:val="bullet"/>
      <w:lvlText w:val=""/>
      <w:lvlJc w:val="left"/>
      <w:pPr>
        <w:tabs>
          <w:tab w:val="num" w:pos="2160"/>
        </w:tabs>
        <w:ind w:left="2160" w:hanging="360"/>
      </w:pPr>
      <w:rPr>
        <w:rFonts w:ascii="Wingdings 2" w:hAnsi="Wingdings 2" w:hint="default"/>
      </w:rPr>
    </w:lvl>
    <w:lvl w:ilvl="3" w:tplc="7932F5D8" w:tentative="1">
      <w:start w:val="1"/>
      <w:numFmt w:val="bullet"/>
      <w:lvlText w:val=""/>
      <w:lvlJc w:val="left"/>
      <w:pPr>
        <w:tabs>
          <w:tab w:val="num" w:pos="2880"/>
        </w:tabs>
        <w:ind w:left="2880" w:hanging="360"/>
      </w:pPr>
      <w:rPr>
        <w:rFonts w:ascii="Wingdings 2" w:hAnsi="Wingdings 2" w:hint="default"/>
      </w:rPr>
    </w:lvl>
    <w:lvl w:ilvl="4" w:tplc="199E06CA" w:tentative="1">
      <w:start w:val="1"/>
      <w:numFmt w:val="bullet"/>
      <w:lvlText w:val=""/>
      <w:lvlJc w:val="left"/>
      <w:pPr>
        <w:tabs>
          <w:tab w:val="num" w:pos="3600"/>
        </w:tabs>
        <w:ind w:left="3600" w:hanging="360"/>
      </w:pPr>
      <w:rPr>
        <w:rFonts w:ascii="Wingdings 2" w:hAnsi="Wingdings 2" w:hint="default"/>
      </w:rPr>
    </w:lvl>
    <w:lvl w:ilvl="5" w:tplc="EE0616A8" w:tentative="1">
      <w:start w:val="1"/>
      <w:numFmt w:val="bullet"/>
      <w:lvlText w:val=""/>
      <w:lvlJc w:val="left"/>
      <w:pPr>
        <w:tabs>
          <w:tab w:val="num" w:pos="4320"/>
        </w:tabs>
        <w:ind w:left="4320" w:hanging="360"/>
      </w:pPr>
      <w:rPr>
        <w:rFonts w:ascii="Wingdings 2" w:hAnsi="Wingdings 2" w:hint="default"/>
      </w:rPr>
    </w:lvl>
    <w:lvl w:ilvl="6" w:tplc="8F649CF0" w:tentative="1">
      <w:start w:val="1"/>
      <w:numFmt w:val="bullet"/>
      <w:lvlText w:val=""/>
      <w:lvlJc w:val="left"/>
      <w:pPr>
        <w:tabs>
          <w:tab w:val="num" w:pos="5040"/>
        </w:tabs>
        <w:ind w:left="5040" w:hanging="360"/>
      </w:pPr>
      <w:rPr>
        <w:rFonts w:ascii="Wingdings 2" w:hAnsi="Wingdings 2" w:hint="default"/>
      </w:rPr>
    </w:lvl>
    <w:lvl w:ilvl="7" w:tplc="2A50A454" w:tentative="1">
      <w:start w:val="1"/>
      <w:numFmt w:val="bullet"/>
      <w:lvlText w:val=""/>
      <w:lvlJc w:val="left"/>
      <w:pPr>
        <w:tabs>
          <w:tab w:val="num" w:pos="5760"/>
        </w:tabs>
        <w:ind w:left="5760" w:hanging="360"/>
      </w:pPr>
      <w:rPr>
        <w:rFonts w:ascii="Wingdings 2" w:hAnsi="Wingdings 2" w:hint="default"/>
      </w:rPr>
    </w:lvl>
    <w:lvl w:ilvl="8" w:tplc="9A7C381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A1A69D7"/>
    <w:multiLevelType w:val="multilevel"/>
    <w:tmpl w:val="25D6FD3E"/>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AD15EBD"/>
    <w:multiLevelType w:val="hybridMultilevel"/>
    <w:tmpl w:val="F9EC5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510D5B"/>
    <w:multiLevelType w:val="hybridMultilevel"/>
    <w:tmpl w:val="0260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073D9"/>
    <w:multiLevelType w:val="multilevel"/>
    <w:tmpl w:val="418AAF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805F85"/>
    <w:multiLevelType w:val="multilevel"/>
    <w:tmpl w:val="71B22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F823016"/>
    <w:multiLevelType w:val="multilevel"/>
    <w:tmpl w:val="FCFE472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170FEF"/>
    <w:multiLevelType w:val="hybridMultilevel"/>
    <w:tmpl w:val="9E74422A"/>
    <w:lvl w:ilvl="0" w:tplc="7CFC76F8">
      <w:start w:val="1"/>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B5437D"/>
    <w:multiLevelType w:val="multilevel"/>
    <w:tmpl w:val="AC1096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4C3441"/>
    <w:multiLevelType w:val="multilevel"/>
    <w:tmpl w:val="71B22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634C15FE"/>
    <w:multiLevelType w:val="hybridMultilevel"/>
    <w:tmpl w:val="EFFC4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F01AEA"/>
    <w:multiLevelType w:val="hybridMultilevel"/>
    <w:tmpl w:val="586CA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9213B3F"/>
    <w:multiLevelType w:val="hybridMultilevel"/>
    <w:tmpl w:val="420E91E8"/>
    <w:lvl w:ilvl="0" w:tplc="04190001">
      <w:start w:val="1"/>
      <w:numFmt w:val="bullet"/>
      <w:lvlText w:val=""/>
      <w:lvlJc w:val="left"/>
      <w:pPr>
        <w:tabs>
          <w:tab w:val="num" w:pos="720"/>
        </w:tabs>
        <w:ind w:left="720" w:hanging="360"/>
      </w:pPr>
      <w:rPr>
        <w:rFonts w:ascii="Symbol" w:hAnsi="Symbol" w:hint="default"/>
      </w:rPr>
    </w:lvl>
    <w:lvl w:ilvl="1" w:tplc="54C0B006">
      <w:start w:val="1"/>
      <w:numFmt w:val="bullet"/>
      <w:lvlText w:val=""/>
      <w:lvlJc w:val="left"/>
      <w:pPr>
        <w:tabs>
          <w:tab w:val="num" w:pos="1440"/>
        </w:tabs>
        <w:ind w:left="1440" w:hanging="360"/>
      </w:pPr>
      <w:rPr>
        <w:rFonts w:ascii="Wingdings" w:hAnsi="Wingdings" w:hint="default"/>
      </w:rPr>
    </w:lvl>
    <w:lvl w:ilvl="2" w:tplc="4F2CC3E6">
      <w:start w:val="1"/>
      <w:numFmt w:val="bullet"/>
      <w:lvlText w:val=""/>
      <w:lvlJc w:val="left"/>
      <w:pPr>
        <w:tabs>
          <w:tab w:val="num" w:pos="2160"/>
        </w:tabs>
        <w:ind w:left="2160" w:hanging="360"/>
      </w:pPr>
      <w:rPr>
        <w:rFonts w:ascii="Wingdings" w:hAnsi="Wingdings" w:hint="default"/>
      </w:rPr>
    </w:lvl>
    <w:lvl w:ilvl="3" w:tplc="D25CA1F6">
      <w:start w:val="1"/>
      <w:numFmt w:val="bullet"/>
      <w:lvlText w:val=""/>
      <w:lvlJc w:val="left"/>
      <w:pPr>
        <w:tabs>
          <w:tab w:val="num" w:pos="2880"/>
        </w:tabs>
        <w:ind w:left="2880" w:hanging="360"/>
      </w:pPr>
      <w:rPr>
        <w:rFonts w:ascii="Wingdings" w:hAnsi="Wingdings" w:hint="default"/>
      </w:rPr>
    </w:lvl>
    <w:lvl w:ilvl="4" w:tplc="03762306">
      <w:start w:val="1"/>
      <w:numFmt w:val="bullet"/>
      <w:lvlText w:val=""/>
      <w:lvlJc w:val="left"/>
      <w:pPr>
        <w:tabs>
          <w:tab w:val="num" w:pos="3600"/>
        </w:tabs>
        <w:ind w:left="3600" w:hanging="360"/>
      </w:pPr>
      <w:rPr>
        <w:rFonts w:ascii="Wingdings" w:hAnsi="Wingdings" w:hint="default"/>
      </w:rPr>
    </w:lvl>
    <w:lvl w:ilvl="5" w:tplc="E168FF5C">
      <w:start w:val="1"/>
      <w:numFmt w:val="bullet"/>
      <w:lvlText w:val=""/>
      <w:lvlJc w:val="left"/>
      <w:pPr>
        <w:tabs>
          <w:tab w:val="num" w:pos="4320"/>
        </w:tabs>
        <w:ind w:left="4320" w:hanging="360"/>
      </w:pPr>
      <w:rPr>
        <w:rFonts w:ascii="Wingdings" w:hAnsi="Wingdings" w:hint="default"/>
      </w:rPr>
    </w:lvl>
    <w:lvl w:ilvl="6" w:tplc="1A6C298C">
      <w:start w:val="1"/>
      <w:numFmt w:val="bullet"/>
      <w:lvlText w:val=""/>
      <w:lvlJc w:val="left"/>
      <w:pPr>
        <w:tabs>
          <w:tab w:val="num" w:pos="5040"/>
        </w:tabs>
        <w:ind w:left="5040" w:hanging="360"/>
      </w:pPr>
      <w:rPr>
        <w:rFonts w:ascii="Wingdings" w:hAnsi="Wingdings" w:hint="default"/>
      </w:rPr>
    </w:lvl>
    <w:lvl w:ilvl="7" w:tplc="5C0CB28A">
      <w:start w:val="1"/>
      <w:numFmt w:val="bullet"/>
      <w:lvlText w:val=""/>
      <w:lvlJc w:val="left"/>
      <w:pPr>
        <w:tabs>
          <w:tab w:val="num" w:pos="5760"/>
        </w:tabs>
        <w:ind w:left="5760" w:hanging="360"/>
      </w:pPr>
      <w:rPr>
        <w:rFonts w:ascii="Wingdings" w:hAnsi="Wingdings" w:hint="default"/>
      </w:rPr>
    </w:lvl>
    <w:lvl w:ilvl="8" w:tplc="F224E84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53A6F"/>
    <w:multiLevelType w:val="hybridMultilevel"/>
    <w:tmpl w:val="E21E491C"/>
    <w:lvl w:ilvl="0" w:tplc="18968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568AC"/>
    <w:multiLevelType w:val="hybridMultilevel"/>
    <w:tmpl w:val="07FE13B8"/>
    <w:lvl w:ilvl="0" w:tplc="D772E8B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7"/>
  </w:num>
  <w:num w:numId="4">
    <w:abstractNumId w:val="4"/>
  </w:num>
  <w:num w:numId="5">
    <w:abstractNumId w:val="17"/>
  </w:num>
  <w:num w:numId="6">
    <w:abstractNumId w:val="22"/>
  </w:num>
  <w:num w:numId="7">
    <w:abstractNumId w:val="19"/>
  </w:num>
  <w:num w:numId="8">
    <w:abstractNumId w:val="14"/>
  </w:num>
  <w:num w:numId="9">
    <w:abstractNumId w:val="18"/>
  </w:num>
  <w:num w:numId="10">
    <w:abstractNumId w:val="5"/>
  </w:num>
  <w:num w:numId="11">
    <w:abstractNumId w:val="16"/>
  </w:num>
  <w:num w:numId="12">
    <w:abstractNumId w:val="6"/>
  </w:num>
  <w:num w:numId="13">
    <w:abstractNumId w:val="10"/>
  </w:num>
  <w:num w:numId="14">
    <w:abstractNumId w:val="15"/>
  </w:num>
  <w:num w:numId="15">
    <w:abstractNumId w:val="8"/>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21"/>
  </w:num>
  <w:num w:numId="21">
    <w:abstractNumId w:val="20"/>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A2"/>
    <w:rsid w:val="000006D9"/>
    <w:rsid w:val="000051EC"/>
    <w:rsid w:val="00014D9C"/>
    <w:rsid w:val="000341E6"/>
    <w:rsid w:val="00035B12"/>
    <w:rsid w:val="00045C11"/>
    <w:rsid w:val="000550DC"/>
    <w:rsid w:val="000577AD"/>
    <w:rsid w:val="00061F1B"/>
    <w:rsid w:val="00081D7B"/>
    <w:rsid w:val="000846A9"/>
    <w:rsid w:val="00096CA2"/>
    <w:rsid w:val="00097449"/>
    <w:rsid w:val="00097ADE"/>
    <w:rsid w:val="000A3AC6"/>
    <w:rsid w:val="000B2691"/>
    <w:rsid w:val="000B4598"/>
    <w:rsid w:val="000B5C72"/>
    <w:rsid w:val="000C6441"/>
    <w:rsid w:val="000D3B9A"/>
    <w:rsid w:val="000E243E"/>
    <w:rsid w:val="00104CB5"/>
    <w:rsid w:val="00110908"/>
    <w:rsid w:val="001132B0"/>
    <w:rsid w:val="0012083B"/>
    <w:rsid w:val="001216C2"/>
    <w:rsid w:val="00121C8B"/>
    <w:rsid w:val="00142BA5"/>
    <w:rsid w:val="001437AD"/>
    <w:rsid w:val="0014457E"/>
    <w:rsid w:val="001618A8"/>
    <w:rsid w:val="00163B30"/>
    <w:rsid w:val="001641D3"/>
    <w:rsid w:val="00172C62"/>
    <w:rsid w:val="0017352C"/>
    <w:rsid w:val="00180874"/>
    <w:rsid w:val="0018143D"/>
    <w:rsid w:val="00191761"/>
    <w:rsid w:val="00194FF7"/>
    <w:rsid w:val="001A1A51"/>
    <w:rsid w:val="001A2EC0"/>
    <w:rsid w:val="001A342F"/>
    <w:rsid w:val="001A7210"/>
    <w:rsid w:val="001B2EB8"/>
    <w:rsid w:val="001B42B9"/>
    <w:rsid w:val="001C1305"/>
    <w:rsid w:val="001C6069"/>
    <w:rsid w:val="001D28F7"/>
    <w:rsid w:val="001D3A8F"/>
    <w:rsid w:val="001E1353"/>
    <w:rsid w:val="001F1F2E"/>
    <w:rsid w:val="001F40D2"/>
    <w:rsid w:val="00211FDC"/>
    <w:rsid w:val="0021744E"/>
    <w:rsid w:val="002257B0"/>
    <w:rsid w:val="00227CB0"/>
    <w:rsid w:val="002454BC"/>
    <w:rsid w:val="002502D7"/>
    <w:rsid w:val="0025761E"/>
    <w:rsid w:val="00261881"/>
    <w:rsid w:val="00261FE7"/>
    <w:rsid w:val="0026412F"/>
    <w:rsid w:val="00270AFA"/>
    <w:rsid w:val="0027134F"/>
    <w:rsid w:val="00274CBD"/>
    <w:rsid w:val="002824A8"/>
    <w:rsid w:val="002827D6"/>
    <w:rsid w:val="002837C7"/>
    <w:rsid w:val="0028506E"/>
    <w:rsid w:val="00285795"/>
    <w:rsid w:val="00286A03"/>
    <w:rsid w:val="00287197"/>
    <w:rsid w:val="00287A86"/>
    <w:rsid w:val="002923D8"/>
    <w:rsid w:val="00294534"/>
    <w:rsid w:val="00297BE5"/>
    <w:rsid w:val="002A4005"/>
    <w:rsid w:val="002A5344"/>
    <w:rsid w:val="002A6C4A"/>
    <w:rsid w:val="002B1E5E"/>
    <w:rsid w:val="002B6CD6"/>
    <w:rsid w:val="002C36D7"/>
    <w:rsid w:val="002D6375"/>
    <w:rsid w:val="002D7289"/>
    <w:rsid w:val="002E0810"/>
    <w:rsid w:val="002E2E7A"/>
    <w:rsid w:val="002E4540"/>
    <w:rsid w:val="002F3FB8"/>
    <w:rsid w:val="003033FD"/>
    <w:rsid w:val="00310077"/>
    <w:rsid w:val="00310759"/>
    <w:rsid w:val="00314F1A"/>
    <w:rsid w:val="0031729A"/>
    <w:rsid w:val="003335AE"/>
    <w:rsid w:val="00334713"/>
    <w:rsid w:val="00340CAA"/>
    <w:rsid w:val="00342D83"/>
    <w:rsid w:val="003441A9"/>
    <w:rsid w:val="00346761"/>
    <w:rsid w:val="00353327"/>
    <w:rsid w:val="003538B9"/>
    <w:rsid w:val="003548D4"/>
    <w:rsid w:val="0038573A"/>
    <w:rsid w:val="00394A40"/>
    <w:rsid w:val="003952A4"/>
    <w:rsid w:val="003A123E"/>
    <w:rsid w:val="003A56E9"/>
    <w:rsid w:val="003C502B"/>
    <w:rsid w:val="003C53B8"/>
    <w:rsid w:val="003D520C"/>
    <w:rsid w:val="003D6A7C"/>
    <w:rsid w:val="003D7A0B"/>
    <w:rsid w:val="003F6D45"/>
    <w:rsid w:val="00400F55"/>
    <w:rsid w:val="00400FD8"/>
    <w:rsid w:val="00401B10"/>
    <w:rsid w:val="00410AF5"/>
    <w:rsid w:val="00421BBF"/>
    <w:rsid w:val="00421BD7"/>
    <w:rsid w:val="0043738F"/>
    <w:rsid w:val="00441DCF"/>
    <w:rsid w:val="00445C3F"/>
    <w:rsid w:val="00446C95"/>
    <w:rsid w:val="00461574"/>
    <w:rsid w:val="00464BCC"/>
    <w:rsid w:val="00466542"/>
    <w:rsid w:val="00475A98"/>
    <w:rsid w:val="0047631B"/>
    <w:rsid w:val="00480153"/>
    <w:rsid w:val="00480510"/>
    <w:rsid w:val="004836E1"/>
    <w:rsid w:val="0048624B"/>
    <w:rsid w:val="00493722"/>
    <w:rsid w:val="00493C77"/>
    <w:rsid w:val="004A00CC"/>
    <w:rsid w:val="004A235D"/>
    <w:rsid w:val="004A772A"/>
    <w:rsid w:val="004C7443"/>
    <w:rsid w:val="004E14C8"/>
    <w:rsid w:val="004E3E13"/>
    <w:rsid w:val="004E447C"/>
    <w:rsid w:val="004E47DD"/>
    <w:rsid w:val="004E4F80"/>
    <w:rsid w:val="004E68A1"/>
    <w:rsid w:val="005079CD"/>
    <w:rsid w:val="00515C11"/>
    <w:rsid w:val="00521469"/>
    <w:rsid w:val="005217D6"/>
    <w:rsid w:val="00554D50"/>
    <w:rsid w:val="005554DD"/>
    <w:rsid w:val="00561C42"/>
    <w:rsid w:val="00592CCE"/>
    <w:rsid w:val="005A00D8"/>
    <w:rsid w:val="005A573F"/>
    <w:rsid w:val="005A72A3"/>
    <w:rsid w:val="005B0CD1"/>
    <w:rsid w:val="005B6D83"/>
    <w:rsid w:val="005B72CF"/>
    <w:rsid w:val="005B766A"/>
    <w:rsid w:val="005C0753"/>
    <w:rsid w:val="005C2CC0"/>
    <w:rsid w:val="005E257E"/>
    <w:rsid w:val="005E6FDA"/>
    <w:rsid w:val="005F229F"/>
    <w:rsid w:val="005F271B"/>
    <w:rsid w:val="005F5633"/>
    <w:rsid w:val="00600FD2"/>
    <w:rsid w:val="00602AA3"/>
    <w:rsid w:val="00607499"/>
    <w:rsid w:val="00612510"/>
    <w:rsid w:val="0061714D"/>
    <w:rsid w:val="00626566"/>
    <w:rsid w:val="00632919"/>
    <w:rsid w:val="006373AD"/>
    <w:rsid w:val="00642035"/>
    <w:rsid w:val="00643D7C"/>
    <w:rsid w:val="0064767E"/>
    <w:rsid w:val="00652814"/>
    <w:rsid w:val="00654049"/>
    <w:rsid w:val="00654A96"/>
    <w:rsid w:val="00654C98"/>
    <w:rsid w:val="00660617"/>
    <w:rsid w:val="00666F2C"/>
    <w:rsid w:val="00673304"/>
    <w:rsid w:val="006849AF"/>
    <w:rsid w:val="00693467"/>
    <w:rsid w:val="006A08A7"/>
    <w:rsid w:val="006A690C"/>
    <w:rsid w:val="006A7B5E"/>
    <w:rsid w:val="006B1F33"/>
    <w:rsid w:val="006C6070"/>
    <w:rsid w:val="006D1B20"/>
    <w:rsid w:val="006E1D3A"/>
    <w:rsid w:val="006F02C3"/>
    <w:rsid w:val="007066F6"/>
    <w:rsid w:val="007077DE"/>
    <w:rsid w:val="00732B8A"/>
    <w:rsid w:val="007413CE"/>
    <w:rsid w:val="00743FC4"/>
    <w:rsid w:val="00746A86"/>
    <w:rsid w:val="00746E22"/>
    <w:rsid w:val="00750D9A"/>
    <w:rsid w:val="00754CF5"/>
    <w:rsid w:val="0077678B"/>
    <w:rsid w:val="007A4D82"/>
    <w:rsid w:val="007A7CBB"/>
    <w:rsid w:val="007B2E7B"/>
    <w:rsid w:val="007B7964"/>
    <w:rsid w:val="007C4D98"/>
    <w:rsid w:val="007D6A4D"/>
    <w:rsid w:val="0080133C"/>
    <w:rsid w:val="008033A9"/>
    <w:rsid w:val="00806F54"/>
    <w:rsid w:val="00815704"/>
    <w:rsid w:val="008168E9"/>
    <w:rsid w:val="00822AB6"/>
    <w:rsid w:val="00827F86"/>
    <w:rsid w:val="0083661C"/>
    <w:rsid w:val="00840516"/>
    <w:rsid w:val="008513C1"/>
    <w:rsid w:val="00856C23"/>
    <w:rsid w:val="00862901"/>
    <w:rsid w:val="00876AFA"/>
    <w:rsid w:val="00881B3F"/>
    <w:rsid w:val="00885642"/>
    <w:rsid w:val="0089558B"/>
    <w:rsid w:val="0089580F"/>
    <w:rsid w:val="008A1B3E"/>
    <w:rsid w:val="008A4EF2"/>
    <w:rsid w:val="008A6DFE"/>
    <w:rsid w:val="008A72EB"/>
    <w:rsid w:val="008C62CE"/>
    <w:rsid w:val="008D1035"/>
    <w:rsid w:val="008D7CA8"/>
    <w:rsid w:val="008E215D"/>
    <w:rsid w:val="008F0269"/>
    <w:rsid w:val="008F6B66"/>
    <w:rsid w:val="00900175"/>
    <w:rsid w:val="009079E8"/>
    <w:rsid w:val="00913E1E"/>
    <w:rsid w:val="0091636B"/>
    <w:rsid w:val="009269C1"/>
    <w:rsid w:val="0092759D"/>
    <w:rsid w:val="00932EDD"/>
    <w:rsid w:val="00933A52"/>
    <w:rsid w:val="00933B0F"/>
    <w:rsid w:val="00935A90"/>
    <w:rsid w:val="009672D4"/>
    <w:rsid w:val="00970DB8"/>
    <w:rsid w:val="0097219A"/>
    <w:rsid w:val="009745CC"/>
    <w:rsid w:val="00977F3A"/>
    <w:rsid w:val="0098055A"/>
    <w:rsid w:val="009873A0"/>
    <w:rsid w:val="00990A96"/>
    <w:rsid w:val="00993CC7"/>
    <w:rsid w:val="00994794"/>
    <w:rsid w:val="00995471"/>
    <w:rsid w:val="009A2A33"/>
    <w:rsid w:val="009A2CEF"/>
    <w:rsid w:val="009B2420"/>
    <w:rsid w:val="009B28AF"/>
    <w:rsid w:val="009B6FA7"/>
    <w:rsid w:val="009C2490"/>
    <w:rsid w:val="009C3022"/>
    <w:rsid w:val="009C644B"/>
    <w:rsid w:val="009C6E13"/>
    <w:rsid w:val="009D55B8"/>
    <w:rsid w:val="009F065B"/>
    <w:rsid w:val="009F64C2"/>
    <w:rsid w:val="00A03BDB"/>
    <w:rsid w:val="00A129B5"/>
    <w:rsid w:val="00A12D3B"/>
    <w:rsid w:val="00A15E26"/>
    <w:rsid w:val="00A24783"/>
    <w:rsid w:val="00A27FA7"/>
    <w:rsid w:val="00A352A8"/>
    <w:rsid w:val="00A37693"/>
    <w:rsid w:val="00A40483"/>
    <w:rsid w:val="00A5724C"/>
    <w:rsid w:val="00A6053B"/>
    <w:rsid w:val="00A607E5"/>
    <w:rsid w:val="00A65981"/>
    <w:rsid w:val="00A66F6A"/>
    <w:rsid w:val="00A75ECA"/>
    <w:rsid w:val="00A81967"/>
    <w:rsid w:val="00A83DD4"/>
    <w:rsid w:val="00A8536C"/>
    <w:rsid w:val="00A853C8"/>
    <w:rsid w:val="00A900E8"/>
    <w:rsid w:val="00A936D2"/>
    <w:rsid w:val="00AB1411"/>
    <w:rsid w:val="00AB3FD4"/>
    <w:rsid w:val="00AC239F"/>
    <w:rsid w:val="00AC50F4"/>
    <w:rsid w:val="00AD0B32"/>
    <w:rsid w:val="00AD1560"/>
    <w:rsid w:val="00AD15BA"/>
    <w:rsid w:val="00AD64A2"/>
    <w:rsid w:val="00AD71E7"/>
    <w:rsid w:val="00AE0EE2"/>
    <w:rsid w:val="00AF2062"/>
    <w:rsid w:val="00B00347"/>
    <w:rsid w:val="00B00D43"/>
    <w:rsid w:val="00B04F7B"/>
    <w:rsid w:val="00B10E96"/>
    <w:rsid w:val="00B17232"/>
    <w:rsid w:val="00B177C9"/>
    <w:rsid w:val="00B25B67"/>
    <w:rsid w:val="00B33523"/>
    <w:rsid w:val="00B422AA"/>
    <w:rsid w:val="00B43447"/>
    <w:rsid w:val="00B53D36"/>
    <w:rsid w:val="00B66D36"/>
    <w:rsid w:val="00B75A7E"/>
    <w:rsid w:val="00B76C12"/>
    <w:rsid w:val="00B84103"/>
    <w:rsid w:val="00B9088A"/>
    <w:rsid w:val="00BA33C6"/>
    <w:rsid w:val="00BB7755"/>
    <w:rsid w:val="00BC406B"/>
    <w:rsid w:val="00BC7B90"/>
    <w:rsid w:val="00BD0DCB"/>
    <w:rsid w:val="00BD574C"/>
    <w:rsid w:val="00BD6CFB"/>
    <w:rsid w:val="00BD7E0F"/>
    <w:rsid w:val="00BE5381"/>
    <w:rsid w:val="00BF161E"/>
    <w:rsid w:val="00BF31B8"/>
    <w:rsid w:val="00BF5E4F"/>
    <w:rsid w:val="00BF6BC0"/>
    <w:rsid w:val="00C01A28"/>
    <w:rsid w:val="00C06008"/>
    <w:rsid w:val="00C10847"/>
    <w:rsid w:val="00C1224F"/>
    <w:rsid w:val="00C15FEF"/>
    <w:rsid w:val="00C1684B"/>
    <w:rsid w:val="00C20BFB"/>
    <w:rsid w:val="00C25B2A"/>
    <w:rsid w:val="00C33414"/>
    <w:rsid w:val="00C379BF"/>
    <w:rsid w:val="00C37EF7"/>
    <w:rsid w:val="00C42A04"/>
    <w:rsid w:val="00C46038"/>
    <w:rsid w:val="00C46D58"/>
    <w:rsid w:val="00C51917"/>
    <w:rsid w:val="00C6605B"/>
    <w:rsid w:val="00C67196"/>
    <w:rsid w:val="00C769EB"/>
    <w:rsid w:val="00C772B6"/>
    <w:rsid w:val="00C81112"/>
    <w:rsid w:val="00C83276"/>
    <w:rsid w:val="00C845D6"/>
    <w:rsid w:val="00C864E1"/>
    <w:rsid w:val="00C87C6B"/>
    <w:rsid w:val="00C91D0F"/>
    <w:rsid w:val="00C943E9"/>
    <w:rsid w:val="00C97D4D"/>
    <w:rsid w:val="00CA06D0"/>
    <w:rsid w:val="00CA3848"/>
    <w:rsid w:val="00CA56AD"/>
    <w:rsid w:val="00CB1984"/>
    <w:rsid w:val="00CB3920"/>
    <w:rsid w:val="00CB4053"/>
    <w:rsid w:val="00CB552C"/>
    <w:rsid w:val="00CB5893"/>
    <w:rsid w:val="00CC3965"/>
    <w:rsid w:val="00CF096E"/>
    <w:rsid w:val="00CF27D7"/>
    <w:rsid w:val="00D10FD8"/>
    <w:rsid w:val="00D212D7"/>
    <w:rsid w:val="00D26202"/>
    <w:rsid w:val="00D27B73"/>
    <w:rsid w:val="00D33121"/>
    <w:rsid w:val="00D366EF"/>
    <w:rsid w:val="00D37C0F"/>
    <w:rsid w:val="00D43B3F"/>
    <w:rsid w:val="00D44B14"/>
    <w:rsid w:val="00D53E52"/>
    <w:rsid w:val="00D70F05"/>
    <w:rsid w:val="00D75254"/>
    <w:rsid w:val="00D763C5"/>
    <w:rsid w:val="00D76FDA"/>
    <w:rsid w:val="00D80974"/>
    <w:rsid w:val="00D848F8"/>
    <w:rsid w:val="00DA6FB0"/>
    <w:rsid w:val="00DB1A6C"/>
    <w:rsid w:val="00DB47EE"/>
    <w:rsid w:val="00DC4232"/>
    <w:rsid w:val="00DD0646"/>
    <w:rsid w:val="00DD6E23"/>
    <w:rsid w:val="00DE077C"/>
    <w:rsid w:val="00DE0F42"/>
    <w:rsid w:val="00DE6483"/>
    <w:rsid w:val="00DF0C90"/>
    <w:rsid w:val="00DF2D1B"/>
    <w:rsid w:val="00DF5A6D"/>
    <w:rsid w:val="00DF6897"/>
    <w:rsid w:val="00DF7E3E"/>
    <w:rsid w:val="00E04897"/>
    <w:rsid w:val="00E27C40"/>
    <w:rsid w:val="00E30534"/>
    <w:rsid w:val="00E36605"/>
    <w:rsid w:val="00E41918"/>
    <w:rsid w:val="00E42B61"/>
    <w:rsid w:val="00E42BFE"/>
    <w:rsid w:val="00E462B5"/>
    <w:rsid w:val="00E51388"/>
    <w:rsid w:val="00E55AD9"/>
    <w:rsid w:val="00E63F21"/>
    <w:rsid w:val="00E749CF"/>
    <w:rsid w:val="00E852B0"/>
    <w:rsid w:val="00E87F7C"/>
    <w:rsid w:val="00EA28C7"/>
    <w:rsid w:val="00EA5980"/>
    <w:rsid w:val="00EB2775"/>
    <w:rsid w:val="00EB3177"/>
    <w:rsid w:val="00EC0149"/>
    <w:rsid w:val="00EE1A39"/>
    <w:rsid w:val="00EE3109"/>
    <w:rsid w:val="00EE3C27"/>
    <w:rsid w:val="00EE3F01"/>
    <w:rsid w:val="00EF221A"/>
    <w:rsid w:val="00EF22CB"/>
    <w:rsid w:val="00EF7A13"/>
    <w:rsid w:val="00F03BB5"/>
    <w:rsid w:val="00F10D25"/>
    <w:rsid w:val="00F27A1F"/>
    <w:rsid w:val="00F36DD8"/>
    <w:rsid w:val="00F40C41"/>
    <w:rsid w:val="00F43257"/>
    <w:rsid w:val="00F523F0"/>
    <w:rsid w:val="00F54949"/>
    <w:rsid w:val="00F60E30"/>
    <w:rsid w:val="00F61463"/>
    <w:rsid w:val="00F63D84"/>
    <w:rsid w:val="00F64261"/>
    <w:rsid w:val="00F86883"/>
    <w:rsid w:val="00FA2906"/>
    <w:rsid w:val="00FA2EA6"/>
    <w:rsid w:val="00FD04E4"/>
    <w:rsid w:val="00FD58AA"/>
    <w:rsid w:val="00FD723B"/>
    <w:rsid w:val="00FE4EDA"/>
    <w:rsid w:val="00FF2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903DAC-8A4F-4139-9237-172E570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AE"/>
    <w:pPr>
      <w:spacing w:line="276" w:lineRule="auto"/>
    </w:pPr>
    <w:rPr>
      <w:color w:val="000000"/>
    </w:rPr>
  </w:style>
  <w:style w:type="paragraph" w:styleId="1">
    <w:name w:val="heading 1"/>
    <w:basedOn w:val="a"/>
    <w:next w:val="a"/>
    <w:link w:val="10"/>
    <w:uiPriority w:val="99"/>
    <w:qFormat/>
    <w:rsid w:val="003335AE"/>
    <w:pPr>
      <w:keepNext/>
      <w:keepLines/>
      <w:spacing w:before="480" w:after="120"/>
      <w:outlineLvl w:val="0"/>
    </w:pPr>
    <w:rPr>
      <w:b/>
      <w:sz w:val="48"/>
      <w:szCs w:val="48"/>
    </w:rPr>
  </w:style>
  <w:style w:type="paragraph" w:styleId="2">
    <w:name w:val="heading 2"/>
    <w:basedOn w:val="a"/>
    <w:next w:val="a"/>
    <w:link w:val="20"/>
    <w:uiPriority w:val="99"/>
    <w:qFormat/>
    <w:rsid w:val="003335AE"/>
    <w:pPr>
      <w:keepNext/>
      <w:keepLines/>
      <w:spacing w:before="360" w:after="80"/>
      <w:outlineLvl w:val="1"/>
    </w:pPr>
    <w:rPr>
      <w:b/>
      <w:sz w:val="36"/>
      <w:szCs w:val="36"/>
    </w:rPr>
  </w:style>
  <w:style w:type="paragraph" w:styleId="3">
    <w:name w:val="heading 3"/>
    <w:basedOn w:val="a"/>
    <w:next w:val="a"/>
    <w:link w:val="30"/>
    <w:uiPriority w:val="99"/>
    <w:qFormat/>
    <w:rsid w:val="003335AE"/>
    <w:pPr>
      <w:keepNext/>
      <w:keepLines/>
      <w:spacing w:before="280" w:after="80"/>
      <w:outlineLvl w:val="2"/>
    </w:pPr>
    <w:rPr>
      <w:b/>
      <w:sz w:val="28"/>
      <w:szCs w:val="28"/>
    </w:rPr>
  </w:style>
  <w:style w:type="paragraph" w:styleId="4">
    <w:name w:val="heading 4"/>
    <w:basedOn w:val="a"/>
    <w:next w:val="a"/>
    <w:link w:val="40"/>
    <w:uiPriority w:val="99"/>
    <w:qFormat/>
    <w:rsid w:val="003335AE"/>
    <w:pPr>
      <w:keepNext/>
      <w:keepLines/>
      <w:spacing w:before="240" w:after="40"/>
      <w:outlineLvl w:val="3"/>
    </w:pPr>
    <w:rPr>
      <w:b/>
      <w:sz w:val="24"/>
      <w:szCs w:val="24"/>
    </w:rPr>
  </w:style>
  <w:style w:type="paragraph" w:styleId="5">
    <w:name w:val="heading 5"/>
    <w:basedOn w:val="a"/>
    <w:next w:val="a"/>
    <w:link w:val="50"/>
    <w:uiPriority w:val="99"/>
    <w:qFormat/>
    <w:rsid w:val="003335AE"/>
    <w:pPr>
      <w:keepNext/>
      <w:keepLines/>
      <w:spacing w:before="220" w:after="40"/>
      <w:outlineLvl w:val="4"/>
    </w:pPr>
    <w:rPr>
      <w:b/>
    </w:rPr>
  </w:style>
  <w:style w:type="paragraph" w:styleId="6">
    <w:name w:val="heading 6"/>
    <w:basedOn w:val="a"/>
    <w:next w:val="a"/>
    <w:link w:val="60"/>
    <w:uiPriority w:val="99"/>
    <w:qFormat/>
    <w:rsid w:val="003335AE"/>
    <w:pPr>
      <w:keepNext/>
      <w:keepLines/>
      <w:spacing w:before="200" w:after="40"/>
      <w:outlineLvl w:val="5"/>
    </w:pPr>
    <w:rPr>
      <w:b/>
      <w:sz w:val="20"/>
      <w:szCs w:val="20"/>
    </w:rPr>
  </w:style>
  <w:style w:type="paragraph" w:styleId="7">
    <w:name w:val="heading 7"/>
    <w:basedOn w:val="a"/>
    <w:next w:val="a"/>
    <w:link w:val="70"/>
    <w:uiPriority w:val="99"/>
    <w:qFormat/>
    <w:rsid w:val="00FD04E4"/>
    <w:pPr>
      <w:keepNext/>
      <w:keepLines/>
      <w:spacing w:before="200"/>
      <w:outlineLvl w:val="6"/>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706"/>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8E6706"/>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8E6706"/>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8E6706"/>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8E6706"/>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8E6706"/>
    <w:rPr>
      <w:rFonts w:asciiTheme="minorHAnsi" w:eastAsiaTheme="minorEastAsia" w:hAnsiTheme="minorHAnsi" w:cstheme="minorBidi"/>
      <w:b/>
      <w:bCs/>
      <w:color w:val="000000"/>
    </w:rPr>
  </w:style>
  <w:style w:type="character" w:customStyle="1" w:styleId="70">
    <w:name w:val="Заголовок 7 Знак"/>
    <w:basedOn w:val="a0"/>
    <w:link w:val="7"/>
    <w:uiPriority w:val="99"/>
    <w:locked/>
    <w:rsid w:val="00FD04E4"/>
    <w:rPr>
      <w:rFonts w:ascii="Cambria" w:hAnsi="Cambria"/>
      <w:i/>
      <w:color w:val="404040"/>
    </w:rPr>
  </w:style>
  <w:style w:type="table" w:customStyle="1" w:styleId="TableNormal1">
    <w:name w:val="Table Normal1"/>
    <w:uiPriority w:val="99"/>
    <w:rsid w:val="003335AE"/>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3335AE"/>
    <w:pPr>
      <w:keepNext/>
      <w:keepLines/>
      <w:spacing w:before="480" w:after="120"/>
    </w:pPr>
    <w:rPr>
      <w:b/>
      <w:sz w:val="72"/>
      <w:szCs w:val="72"/>
    </w:rPr>
  </w:style>
  <w:style w:type="character" w:customStyle="1" w:styleId="a4">
    <w:name w:val="Заголовок Знак"/>
    <w:basedOn w:val="a0"/>
    <w:link w:val="a3"/>
    <w:uiPriority w:val="10"/>
    <w:rsid w:val="008E6706"/>
    <w:rPr>
      <w:rFonts w:asciiTheme="majorHAnsi" w:eastAsiaTheme="majorEastAsia" w:hAnsiTheme="majorHAnsi" w:cstheme="majorBidi"/>
      <w:b/>
      <w:bCs/>
      <w:color w:val="000000"/>
      <w:kern w:val="28"/>
      <w:sz w:val="32"/>
      <w:szCs w:val="32"/>
    </w:rPr>
  </w:style>
  <w:style w:type="paragraph" w:styleId="a5">
    <w:name w:val="Subtitle"/>
    <w:basedOn w:val="a"/>
    <w:next w:val="a"/>
    <w:link w:val="a6"/>
    <w:uiPriority w:val="99"/>
    <w:qFormat/>
    <w:rsid w:val="003335AE"/>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8E6706"/>
    <w:rPr>
      <w:rFonts w:asciiTheme="majorHAnsi" w:eastAsiaTheme="majorEastAsia" w:hAnsiTheme="majorHAnsi" w:cstheme="majorBidi"/>
      <w:color w:val="000000"/>
      <w:sz w:val="24"/>
      <w:szCs w:val="24"/>
    </w:rPr>
  </w:style>
  <w:style w:type="table" w:customStyle="1" w:styleId="a7">
    <w:name w:val="Стиль"/>
    <w:basedOn w:val="TableNormal1"/>
    <w:uiPriority w:val="99"/>
    <w:rsid w:val="003335AE"/>
    <w:pPr>
      <w:contextualSpacing/>
    </w:pPr>
    <w:tblPr>
      <w:tblStyleRowBandSize w:val="1"/>
      <w:tblStyleColBandSize w:val="1"/>
      <w:tblCellMar>
        <w:left w:w="115" w:type="dxa"/>
        <w:right w:w="115" w:type="dxa"/>
      </w:tblCellMar>
    </w:tblPr>
  </w:style>
  <w:style w:type="table" w:customStyle="1" w:styleId="11">
    <w:name w:val="Стиль1"/>
    <w:basedOn w:val="TableNormal1"/>
    <w:uiPriority w:val="99"/>
    <w:rsid w:val="003335AE"/>
    <w:pPr>
      <w:contextualSpacing/>
    </w:pPr>
    <w:tblPr>
      <w:tblStyleRowBandSize w:val="1"/>
      <w:tblStyleColBandSize w:val="1"/>
      <w:tblCellMar>
        <w:left w:w="115" w:type="dxa"/>
        <w:right w:w="115" w:type="dxa"/>
      </w:tblCellMar>
    </w:tblPr>
  </w:style>
  <w:style w:type="paragraph" w:styleId="a8">
    <w:name w:val="Balloon Text"/>
    <w:basedOn w:val="a"/>
    <w:link w:val="a9"/>
    <w:uiPriority w:val="99"/>
    <w:semiHidden/>
    <w:rsid w:val="0012083B"/>
    <w:pPr>
      <w:spacing w:line="240" w:lineRule="auto"/>
    </w:pPr>
    <w:rPr>
      <w:rFonts w:ascii="Tahoma" w:hAnsi="Tahoma" w:cs="Times New Roman"/>
      <w:color w:val="auto"/>
      <w:sz w:val="16"/>
      <w:szCs w:val="16"/>
    </w:rPr>
  </w:style>
  <w:style w:type="character" w:customStyle="1" w:styleId="a9">
    <w:name w:val="Текст выноски Знак"/>
    <w:basedOn w:val="a0"/>
    <w:link w:val="a8"/>
    <w:uiPriority w:val="99"/>
    <w:semiHidden/>
    <w:locked/>
    <w:rsid w:val="0012083B"/>
    <w:rPr>
      <w:rFonts w:ascii="Tahoma" w:hAnsi="Tahoma"/>
      <w:sz w:val="16"/>
    </w:rPr>
  </w:style>
  <w:style w:type="character" w:styleId="aa">
    <w:name w:val="Hyperlink"/>
    <w:basedOn w:val="a0"/>
    <w:uiPriority w:val="99"/>
    <w:rsid w:val="00297BE5"/>
    <w:rPr>
      <w:rFonts w:cs="Times New Roman"/>
      <w:color w:val="0000FF"/>
      <w:u w:val="single"/>
    </w:rPr>
  </w:style>
  <w:style w:type="paragraph" w:customStyle="1" w:styleId="12">
    <w:name w:val="Цветной список — акцент 1"/>
    <w:basedOn w:val="a"/>
    <w:link w:val="13"/>
    <w:uiPriority w:val="99"/>
    <w:rsid w:val="00654049"/>
    <w:pPr>
      <w:ind w:left="720"/>
      <w:contextualSpacing/>
    </w:pPr>
    <w:rPr>
      <w:rFonts w:cs="Times New Roman"/>
    </w:rPr>
  </w:style>
  <w:style w:type="character" w:customStyle="1" w:styleId="3Exact">
    <w:name w:val="Основной текст (3) Exact"/>
    <w:link w:val="31"/>
    <w:uiPriority w:val="99"/>
    <w:locked/>
    <w:rsid w:val="00994794"/>
    <w:rPr>
      <w:rFonts w:ascii="Gungsuh" w:eastAsia="Gungsuh" w:hAnsi="Gungsuh"/>
      <w:sz w:val="19"/>
    </w:rPr>
  </w:style>
  <w:style w:type="character" w:customStyle="1" w:styleId="3ArialNarrow">
    <w:name w:val="Основной текст (3) + Arial Narrow"/>
    <w:aliases w:val="11,5 pt Exact"/>
    <w:uiPriority w:val="99"/>
    <w:rsid w:val="00994794"/>
    <w:rPr>
      <w:rFonts w:ascii="Arial Narrow" w:eastAsia="Times New Roman" w:hAnsi="Arial Narrow"/>
      <w:color w:val="000000"/>
      <w:spacing w:val="0"/>
      <w:w w:val="100"/>
      <w:position w:val="0"/>
      <w:sz w:val="23"/>
      <w:u w:val="none"/>
    </w:rPr>
  </w:style>
  <w:style w:type="character" w:customStyle="1" w:styleId="ab">
    <w:name w:val="Основной текст_"/>
    <w:link w:val="21"/>
    <w:uiPriority w:val="99"/>
    <w:locked/>
    <w:rsid w:val="00994794"/>
    <w:rPr>
      <w:rFonts w:ascii="Times New Roman" w:hAnsi="Times New Roman"/>
      <w:sz w:val="27"/>
    </w:rPr>
  </w:style>
  <w:style w:type="character" w:customStyle="1" w:styleId="22">
    <w:name w:val="Основной текст (2)_"/>
    <w:link w:val="23"/>
    <w:uiPriority w:val="99"/>
    <w:locked/>
    <w:rsid w:val="00994794"/>
    <w:rPr>
      <w:rFonts w:ascii="Times New Roman" w:hAnsi="Times New Roman"/>
      <w:i/>
      <w:sz w:val="29"/>
    </w:rPr>
  </w:style>
  <w:style w:type="character" w:customStyle="1" w:styleId="14">
    <w:name w:val="Основной текст1"/>
    <w:uiPriority w:val="99"/>
    <w:rsid w:val="00994794"/>
    <w:rPr>
      <w:rFonts w:ascii="Times New Roman" w:hAnsi="Times New Roman"/>
      <w:color w:val="000000"/>
      <w:spacing w:val="0"/>
      <w:w w:val="100"/>
      <w:position w:val="0"/>
      <w:sz w:val="27"/>
      <w:u w:val="none"/>
      <w:lang w:val="ru-RU"/>
    </w:rPr>
  </w:style>
  <w:style w:type="character" w:customStyle="1" w:styleId="ac">
    <w:name w:val="Основной текст + Курсив"/>
    <w:aliases w:val="Интервал 0 pt"/>
    <w:uiPriority w:val="99"/>
    <w:rsid w:val="00994794"/>
    <w:rPr>
      <w:rFonts w:ascii="Times New Roman" w:hAnsi="Times New Roman"/>
      <w:i/>
      <w:color w:val="000000"/>
      <w:spacing w:val="-10"/>
      <w:w w:val="100"/>
      <w:position w:val="0"/>
      <w:sz w:val="27"/>
      <w:u w:val="none"/>
      <w:lang w:val="ru-RU"/>
    </w:rPr>
  </w:style>
  <w:style w:type="paragraph" w:customStyle="1" w:styleId="31">
    <w:name w:val="Основной текст (3)"/>
    <w:basedOn w:val="a"/>
    <w:link w:val="3Exact"/>
    <w:uiPriority w:val="99"/>
    <w:rsid w:val="00994794"/>
    <w:pPr>
      <w:widowControl w:val="0"/>
      <w:spacing w:line="240" w:lineRule="atLeast"/>
    </w:pPr>
    <w:rPr>
      <w:rFonts w:ascii="Gungsuh" w:eastAsia="Gungsuh" w:hAnsi="Gungsuh" w:cs="Times New Roman"/>
      <w:color w:val="auto"/>
      <w:sz w:val="19"/>
      <w:szCs w:val="19"/>
    </w:rPr>
  </w:style>
  <w:style w:type="paragraph" w:customStyle="1" w:styleId="21">
    <w:name w:val="Основной текст2"/>
    <w:basedOn w:val="a"/>
    <w:link w:val="ab"/>
    <w:uiPriority w:val="99"/>
    <w:rsid w:val="00994794"/>
    <w:pPr>
      <w:widowControl w:val="0"/>
      <w:spacing w:after="360" w:line="240" w:lineRule="atLeast"/>
      <w:jc w:val="center"/>
    </w:pPr>
    <w:rPr>
      <w:rFonts w:ascii="Times New Roman" w:eastAsia="Times New Roman" w:hAnsi="Times New Roman" w:cs="Times New Roman"/>
      <w:color w:val="auto"/>
      <w:sz w:val="27"/>
      <w:szCs w:val="27"/>
    </w:rPr>
  </w:style>
  <w:style w:type="paragraph" w:customStyle="1" w:styleId="23">
    <w:name w:val="Основной текст (2)"/>
    <w:basedOn w:val="a"/>
    <w:link w:val="22"/>
    <w:uiPriority w:val="99"/>
    <w:rsid w:val="00994794"/>
    <w:pPr>
      <w:widowControl w:val="0"/>
      <w:spacing w:line="323" w:lineRule="exact"/>
      <w:ind w:firstLine="540"/>
      <w:jc w:val="both"/>
    </w:pPr>
    <w:rPr>
      <w:rFonts w:ascii="Times New Roman" w:eastAsia="Times New Roman" w:hAnsi="Times New Roman" w:cs="Times New Roman"/>
      <w:i/>
      <w:iCs/>
      <w:color w:val="auto"/>
      <w:sz w:val="29"/>
      <w:szCs w:val="29"/>
    </w:rPr>
  </w:style>
  <w:style w:type="paragraph" w:customStyle="1" w:styleId="ad">
    <w:name w:val="Для таблиц"/>
    <w:basedOn w:val="a"/>
    <w:uiPriority w:val="99"/>
    <w:rsid w:val="00EA28C7"/>
    <w:pPr>
      <w:spacing w:line="240" w:lineRule="auto"/>
    </w:pPr>
    <w:rPr>
      <w:rFonts w:ascii="Times New Roman" w:eastAsia="Times New Roman" w:hAnsi="Times New Roman" w:cs="Times New Roman"/>
      <w:color w:val="auto"/>
      <w:sz w:val="24"/>
      <w:szCs w:val="24"/>
    </w:rPr>
  </w:style>
  <w:style w:type="paragraph" w:styleId="ae">
    <w:name w:val="Body Text Indent"/>
    <w:basedOn w:val="a"/>
    <w:link w:val="af"/>
    <w:uiPriority w:val="99"/>
    <w:rsid w:val="00CC3965"/>
    <w:pPr>
      <w:spacing w:after="120" w:line="240" w:lineRule="auto"/>
      <w:ind w:left="283"/>
    </w:pPr>
    <w:rPr>
      <w:rFonts w:ascii="Times New Roman" w:eastAsia="Times New Roman" w:hAnsi="Times New Roman" w:cs="Times New Roman"/>
      <w:color w:val="auto"/>
      <w:sz w:val="24"/>
      <w:szCs w:val="24"/>
    </w:rPr>
  </w:style>
  <w:style w:type="character" w:customStyle="1" w:styleId="af">
    <w:name w:val="Основной текст с отступом Знак"/>
    <w:basedOn w:val="a0"/>
    <w:link w:val="ae"/>
    <w:uiPriority w:val="99"/>
    <w:locked/>
    <w:rsid w:val="00CC3965"/>
    <w:rPr>
      <w:rFonts w:ascii="Times New Roman" w:hAnsi="Times New Roman"/>
      <w:sz w:val="24"/>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
    <w:basedOn w:val="a"/>
    <w:uiPriority w:val="99"/>
    <w:rsid w:val="00340C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1">
    <w:name w:val="Strong"/>
    <w:basedOn w:val="a0"/>
    <w:uiPriority w:val="99"/>
    <w:qFormat/>
    <w:rsid w:val="00340CAA"/>
    <w:rPr>
      <w:rFonts w:cs="Times New Roman"/>
      <w:b/>
    </w:rPr>
  </w:style>
  <w:style w:type="character" w:customStyle="1" w:styleId="apple-converted-space">
    <w:name w:val="apple-converted-space"/>
    <w:basedOn w:val="a0"/>
    <w:rsid w:val="00340CAA"/>
    <w:rPr>
      <w:rFonts w:cs="Times New Roman"/>
    </w:rPr>
  </w:style>
  <w:style w:type="paragraph" w:styleId="af2">
    <w:name w:val="header"/>
    <w:basedOn w:val="a"/>
    <w:link w:val="af3"/>
    <w:uiPriority w:val="99"/>
    <w:semiHidden/>
    <w:rsid w:val="00E852B0"/>
    <w:pPr>
      <w:tabs>
        <w:tab w:val="center" w:pos="4677"/>
        <w:tab w:val="right" w:pos="9355"/>
      </w:tabs>
    </w:pPr>
    <w:rPr>
      <w:rFonts w:cs="Times New Roman"/>
    </w:rPr>
  </w:style>
  <w:style w:type="character" w:customStyle="1" w:styleId="af3">
    <w:name w:val="Верхний колонтитул Знак"/>
    <w:basedOn w:val="a0"/>
    <w:link w:val="af2"/>
    <w:uiPriority w:val="99"/>
    <w:semiHidden/>
    <w:locked/>
    <w:rsid w:val="00E852B0"/>
    <w:rPr>
      <w:color w:val="000000"/>
      <w:sz w:val="22"/>
    </w:rPr>
  </w:style>
  <w:style w:type="paragraph" w:styleId="af4">
    <w:name w:val="footer"/>
    <w:basedOn w:val="a"/>
    <w:link w:val="af5"/>
    <w:uiPriority w:val="99"/>
    <w:semiHidden/>
    <w:rsid w:val="00E852B0"/>
    <w:pPr>
      <w:tabs>
        <w:tab w:val="center" w:pos="4677"/>
        <w:tab w:val="right" w:pos="9355"/>
      </w:tabs>
    </w:pPr>
    <w:rPr>
      <w:rFonts w:cs="Times New Roman"/>
    </w:rPr>
  </w:style>
  <w:style w:type="character" w:customStyle="1" w:styleId="af5">
    <w:name w:val="Нижний колонтитул Знак"/>
    <w:basedOn w:val="a0"/>
    <w:link w:val="af4"/>
    <w:uiPriority w:val="99"/>
    <w:semiHidden/>
    <w:locked/>
    <w:rsid w:val="00E852B0"/>
    <w:rPr>
      <w:color w:val="000000"/>
      <w:sz w:val="22"/>
    </w:rPr>
  </w:style>
  <w:style w:type="paragraph" w:customStyle="1" w:styleId="15">
    <w:name w:val="Абзац списка1"/>
    <w:basedOn w:val="a"/>
    <w:uiPriority w:val="99"/>
    <w:rsid w:val="00C943E9"/>
    <w:pPr>
      <w:spacing w:line="240" w:lineRule="auto"/>
      <w:ind w:left="720"/>
      <w:contextualSpacing/>
    </w:pPr>
    <w:rPr>
      <w:rFonts w:ascii="Times New Roman" w:eastAsia="Times New Roman" w:hAnsi="Times New Roman" w:cs="Times New Roman"/>
      <w:color w:val="auto"/>
      <w:sz w:val="24"/>
      <w:szCs w:val="24"/>
    </w:rPr>
  </w:style>
  <w:style w:type="character" w:customStyle="1" w:styleId="13">
    <w:name w:val="Цветной список — акцент 1 Знак"/>
    <w:link w:val="12"/>
    <w:uiPriority w:val="99"/>
    <w:locked/>
    <w:rsid w:val="00121C8B"/>
    <w:rPr>
      <w:color w:val="000000"/>
      <w:sz w:val="22"/>
    </w:rPr>
  </w:style>
  <w:style w:type="paragraph" w:customStyle="1" w:styleId="Default">
    <w:name w:val="Default"/>
    <w:uiPriority w:val="99"/>
    <w:rsid w:val="00C42A04"/>
    <w:pPr>
      <w:autoSpaceDE w:val="0"/>
      <w:autoSpaceDN w:val="0"/>
      <w:adjustRightInd w:val="0"/>
    </w:pPr>
    <w:rPr>
      <w:rFonts w:ascii="Times New Roman" w:eastAsia="Times New Roman" w:hAnsi="Times New Roman" w:cs="Times New Roman"/>
      <w:color w:val="000000"/>
      <w:sz w:val="24"/>
      <w:szCs w:val="24"/>
    </w:rPr>
  </w:style>
  <w:style w:type="paragraph" w:styleId="32">
    <w:name w:val="toc 3"/>
    <w:basedOn w:val="a"/>
    <w:next w:val="a"/>
    <w:autoRedefine/>
    <w:uiPriority w:val="99"/>
    <w:rsid w:val="00445C3F"/>
    <w:pPr>
      <w:tabs>
        <w:tab w:val="left" w:pos="1440"/>
        <w:tab w:val="right" w:leader="dot" w:pos="9345"/>
      </w:tabs>
      <w:spacing w:line="240" w:lineRule="auto"/>
      <w:ind w:left="480"/>
    </w:pPr>
    <w:rPr>
      <w:rFonts w:ascii="Times New Roman" w:eastAsia="Times New Roman" w:hAnsi="Times New Roman" w:cs="Times New Roman"/>
      <w:noProof/>
      <w:color w:val="auto"/>
      <w:sz w:val="24"/>
      <w:szCs w:val="24"/>
    </w:rPr>
  </w:style>
  <w:style w:type="paragraph" w:styleId="16">
    <w:name w:val="toc 1"/>
    <w:basedOn w:val="a"/>
    <w:next w:val="a"/>
    <w:autoRedefine/>
    <w:uiPriority w:val="99"/>
    <w:rsid w:val="00445C3F"/>
    <w:pPr>
      <w:spacing w:line="240" w:lineRule="auto"/>
    </w:pPr>
    <w:rPr>
      <w:rFonts w:ascii="Times New Roman" w:eastAsia="Times New Roman" w:hAnsi="Times New Roman" w:cs="Times New Roman"/>
      <w:color w:val="auto"/>
      <w:sz w:val="24"/>
      <w:szCs w:val="24"/>
    </w:rPr>
  </w:style>
  <w:style w:type="paragraph" w:styleId="24">
    <w:name w:val="toc 2"/>
    <w:basedOn w:val="a"/>
    <w:next w:val="a"/>
    <w:autoRedefine/>
    <w:uiPriority w:val="99"/>
    <w:rsid w:val="00445C3F"/>
    <w:pPr>
      <w:ind w:left="220"/>
    </w:pPr>
  </w:style>
  <w:style w:type="paragraph" w:customStyle="1" w:styleId="ConsPlusNormal">
    <w:name w:val="ConsPlusNormal"/>
    <w:uiPriority w:val="99"/>
    <w:rsid w:val="00394A40"/>
    <w:pPr>
      <w:widowControl w:val="0"/>
      <w:autoSpaceDE w:val="0"/>
      <w:autoSpaceDN w:val="0"/>
      <w:adjustRightInd w:val="0"/>
    </w:pPr>
    <w:rPr>
      <w:rFonts w:eastAsia="Times New Roman"/>
      <w:sz w:val="20"/>
      <w:szCs w:val="20"/>
    </w:rPr>
  </w:style>
  <w:style w:type="table" w:styleId="af6">
    <w:name w:val="Table Grid"/>
    <w:basedOn w:val="a1"/>
    <w:uiPriority w:val="59"/>
    <w:rsid w:val="009954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0133C"/>
    <w:pPr>
      <w:spacing w:line="240" w:lineRule="auto"/>
      <w:ind w:left="708"/>
    </w:pPr>
    <w:rPr>
      <w:rFonts w:ascii="Times New Roman" w:eastAsia="Times New Roman" w:hAnsi="Times New Roman" w:cs="Times New Roman"/>
      <w:color w:val="auto"/>
      <w:sz w:val="28"/>
      <w:szCs w:val="28"/>
    </w:rPr>
  </w:style>
  <w:style w:type="paragraph" w:styleId="af8">
    <w:name w:val="No Spacing"/>
    <w:uiPriority w:val="99"/>
    <w:qFormat/>
    <w:rsid w:val="001B2EB8"/>
    <w:pPr>
      <w:suppressAutoHyphens/>
    </w:pPr>
    <w:rPr>
      <w:rFonts w:ascii="Times New Roman" w:hAnsi="Times New Roman" w:cs="Times New Roman"/>
      <w:sz w:val="24"/>
      <w:szCs w:val="24"/>
      <w:lang w:eastAsia="ar-SA"/>
    </w:rPr>
  </w:style>
  <w:style w:type="paragraph" w:customStyle="1" w:styleId="220">
    <w:name w:val="Список 22"/>
    <w:basedOn w:val="a"/>
    <w:uiPriority w:val="99"/>
    <w:rsid w:val="001B2EB8"/>
    <w:pPr>
      <w:spacing w:line="240" w:lineRule="auto"/>
      <w:ind w:left="566" w:hanging="283"/>
    </w:pPr>
    <w:rPr>
      <w:rFonts w:ascii="Times New Roman" w:eastAsia="Times New Roman" w:hAnsi="Times New Roman" w:cs="Times New Roman"/>
      <w:color w:val="auto"/>
      <w:sz w:val="24"/>
      <w:szCs w:val="24"/>
      <w:lang w:eastAsia="ar-SA"/>
    </w:rPr>
  </w:style>
  <w:style w:type="paragraph" w:customStyle="1" w:styleId="25">
    <w:name w:val="Абзац списка2"/>
    <w:basedOn w:val="a"/>
    <w:uiPriority w:val="99"/>
    <w:rsid w:val="001B2EB8"/>
    <w:pPr>
      <w:spacing w:line="240" w:lineRule="auto"/>
      <w:ind w:left="720"/>
    </w:pPr>
    <w:rPr>
      <w:rFonts w:ascii="Times New Roman" w:eastAsia="Times New Roman" w:hAnsi="Times New Roman" w:cs="Times New Roman"/>
      <w:color w:val="auto"/>
      <w:sz w:val="24"/>
      <w:szCs w:val="24"/>
      <w:lang w:eastAsia="ar-SA"/>
    </w:rPr>
  </w:style>
  <w:style w:type="paragraph" w:styleId="af9">
    <w:name w:val="footnote text"/>
    <w:basedOn w:val="a"/>
    <w:link w:val="afa"/>
    <w:uiPriority w:val="99"/>
    <w:rsid w:val="004C7443"/>
    <w:pPr>
      <w:spacing w:line="240" w:lineRule="auto"/>
    </w:pPr>
    <w:rPr>
      <w:rFonts w:ascii="Times New Roman" w:eastAsia="Times New Roman" w:hAnsi="Times New Roman" w:cs="Times New Roman"/>
      <w:color w:val="auto"/>
      <w:sz w:val="20"/>
      <w:szCs w:val="20"/>
    </w:rPr>
  </w:style>
  <w:style w:type="character" w:customStyle="1" w:styleId="afa">
    <w:name w:val="Текст сноски Знак"/>
    <w:basedOn w:val="a0"/>
    <w:link w:val="af9"/>
    <w:uiPriority w:val="99"/>
    <w:semiHidden/>
    <w:rsid w:val="008E6706"/>
    <w:rPr>
      <w:color w:val="000000"/>
      <w:sz w:val="20"/>
      <w:szCs w:val="20"/>
    </w:rPr>
  </w:style>
  <w:style w:type="character" w:styleId="afb">
    <w:name w:val="footnote reference"/>
    <w:basedOn w:val="a0"/>
    <w:uiPriority w:val="99"/>
    <w:rsid w:val="004C7443"/>
    <w:rPr>
      <w:rFonts w:cs="Times New Roman"/>
      <w:vertAlign w:val="superscript"/>
    </w:rPr>
  </w:style>
  <w:style w:type="paragraph" w:customStyle="1" w:styleId="afc">
    <w:name w:val="Содержимое таблицы"/>
    <w:basedOn w:val="a"/>
    <w:uiPriority w:val="99"/>
    <w:rsid w:val="00C864E1"/>
    <w:pPr>
      <w:suppressLineNumbers/>
      <w:spacing w:line="240" w:lineRule="auto"/>
    </w:pPr>
    <w:rPr>
      <w:rFonts w:ascii="Times New Roman" w:eastAsia="Times New Roman" w:hAnsi="Times New Roman" w:cs="Times New Roman"/>
      <w:color w:val="auto"/>
      <w:sz w:val="20"/>
      <w:szCs w:val="20"/>
      <w:lang w:eastAsia="ar-SA"/>
    </w:rPr>
  </w:style>
  <w:style w:type="table" w:customStyle="1" w:styleId="17">
    <w:name w:val="Сетка таблицы1"/>
    <w:basedOn w:val="a1"/>
    <w:next w:val="af6"/>
    <w:uiPriority w:val="59"/>
    <w:rsid w:val="00464BCC"/>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6"/>
    <w:uiPriority w:val="39"/>
    <w:rsid w:val="00464B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semiHidden/>
    <w:unhideWhenUsed/>
    <w:rsid w:val="005A00D8"/>
    <w:pPr>
      <w:spacing w:line="240" w:lineRule="auto"/>
    </w:pPr>
    <w:rPr>
      <w:sz w:val="20"/>
      <w:szCs w:val="20"/>
    </w:rPr>
  </w:style>
  <w:style w:type="character" w:customStyle="1" w:styleId="afe">
    <w:name w:val="Текст концевой сноски Знак"/>
    <w:basedOn w:val="a0"/>
    <w:link w:val="afd"/>
    <w:uiPriority w:val="99"/>
    <w:semiHidden/>
    <w:rsid w:val="005A00D8"/>
    <w:rPr>
      <w:color w:val="000000"/>
      <w:sz w:val="20"/>
      <w:szCs w:val="20"/>
    </w:rPr>
  </w:style>
  <w:style w:type="character" w:styleId="aff">
    <w:name w:val="endnote reference"/>
    <w:basedOn w:val="a0"/>
    <w:uiPriority w:val="99"/>
    <w:semiHidden/>
    <w:unhideWhenUsed/>
    <w:rsid w:val="005A00D8"/>
    <w:rPr>
      <w:vertAlign w:val="superscript"/>
    </w:rPr>
  </w:style>
  <w:style w:type="table" w:customStyle="1" w:styleId="33">
    <w:name w:val="Сетка таблицы3"/>
    <w:basedOn w:val="a1"/>
    <w:next w:val="af6"/>
    <w:uiPriority w:val="59"/>
    <w:rsid w:val="00A936D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A936D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0">
    <w:name w:val="Font Style80"/>
    <w:basedOn w:val="a0"/>
    <w:uiPriority w:val="99"/>
    <w:rsid w:val="00FF252B"/>
    <w:rPr>
      <w:rFonts w:ascii="Times New Roman" w:hAnsi="Times New Roman" w:cs="Times New Roman"/>
      <w:b/>
      <w:bCs/>
      <w:color w:val="000000"/>
      <w:sz w:val="26"/>
      <w:szCs w:val="26"/>
    </w:rPr>
  </w:style>
  <w:style w:type="paragraph" w:customStyle="1" w:styleId="Style58">
    <w:name w:val="Style58"/>
    <w:basedOn w:val="a"/>
    <w:uiPriority w:val="99"/>
    <w:rsid w:val="002E2E7A"/>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character" w:customStyle="1" w:styleId="FontStyle75">
    <w:name w:val="Font Style75"/>
    <w:basedOn w:val="a0"/>
    <w:uiPriority w:val="99"/>
    <w:rsid w:val="002E2E7A"/>
    <w:rPr>
      <w:rFonts w:ascii="Times New Roman" w:hAnsi="Times New Roman" w:cs="Times New Roman"/>
      <w:b/>
      <w:bCs/>
      <w:i/>
      <w:iCs/>
      <w:color w:val="000000"/>
      <w:sz w:val="26"/>
      <w:szCs w:val="26"/>
    </w:rPr>
  </w:style>
  <w:style w:type="paragraph" w:customStyle="1" w:styleId="Style3">
    <w:name w:val="Style3"/>
    <w:basedOn w:val="a"/>
    <w:uiPriority w:val="99"/>
    <w:rsid w:val="002E2E7A"/>
    <w:pPr>
      <w:widowControl w:val="0"/>
      <w:autoSpaceDE w:val="0"/>
      <w:autoSpaceDN w:val="0"/>
      <w:adjustRightInd w:val="0"/>
      <w:spacing w:line="324" w:lineRule="exact"/>
      <w:jc w:val="center"/>
    </w:pPr>
    <w:rPr>
      <w:rFonts w:ascii="Times New Roman" w:eastAsiaTheme="minorEastAsia" w:hAnsi="Times New Roman" w:cs="Times New Roman"/>
      <w:color w:val="auto"/>
      <w:sz w:val="24"/>
      <w:szCs w:val="24"/>
    </w:rPr>
  </w:style>
  <w:style w:type="character" w:customStyle="1" w:styleId="FontStyle127">
    <w:name w:val="Font Style127"/>
    <w:basedOn w:val="a0"/>
    <w:uiPriority w:val="99"/>
    <w:rsid w:val="002E2E7A"/>
    <w:rPr>
      <w:rFonts w:ascii="Times New Roman" w:hAnsi="Times New Roman" w:cs="Times New Roman"/>
      <w:b/>
      <w:bCs/>
      <w:color w:val="000000"/>
      <w:sz w:val="22"/>
      <w:szCs w:val="22"/>
    </w:rPr>
  </w:style>
  <w:style w:type="paragraph" w:customStyle="1" w:styleId="Style23">
    <w:name w:val="Style23"/>
    <w:basedOn w:val="a"/>
    <w:uiPriority w:val="99"/>
    <w:rsid w:val="002E2E7A"/>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Style40">
    <w:name w:val="Style40"/>
    <w:basedOn w:val="a"/>
    <w:uiPriority w:val="99"/>
    <w:rsid w:val="002E2E7A"/>
    <w:pPr>
      <w:widowControl w:val="0"/>
      <w:autoSpaceDE w:val="0"/>
      <w:autoSpaceDN w:val="0"/>
      <w:adjustRightInd w:val="0"/>
      <w:spacing w:line="305" w:lineRule="exact"/>
      <w:ind w:firstLine="586"/>
      <w:jc w:val="both"/>
    </w:pPr>
    <w:rPr>
      <w:rFonts w:ascii="Times New Roman" w:eastAsiaTheme="minorEastAsia" w:hAnsi="Times New Roman" w:cs="Times New Roman"/>
      <w:color w:val="auto"/>
      <w:sz w:val="24"/>
      <w:szCs w:val="24"/>
    </w:rPr>
  </w:style>
  <w:style w:type="paragraph" w:customStyle="1" w:styleId="Style74">
    <w:name w:val="Style74"/>
    <w:basedOn w:val="a"/>
    <w:uiPriority w:val="99"/>
    <w:rsid w:val="002E2E7A"/>
    <w:pPr>
      <w:widowControl w:val="0"/>
      <w:autoSpaceDE w:val="0"/>
      <w:autoSpaceDN w:val="0"/>
      <w:adjustRightInd w:val="0"/>
      <w:spacing w:line="298" w:lineRule="exact"/>
      <w:ind w:firstLine="326"/>
    </w:pPr>
    <w:rPr>
      <w:rFonts w:ascii="Times New Roman" w:eastAsiaTheme="minorEastAsia" w:hAnsi="Times New Roman" w:cs="Times New Roman"/>
      <w:color w:val="auto"/>
      <w:sz w:val="24"/>
      <w:szCs w:val="24"/>
    </w:rPr>
  </w:style>
  <w:style w:type="paragraph" w:customStyle="1" w:styleId="Style78">
    <w:name w:val="Style78"/>
    <w:basedOn w:val="a"/>
    <w:uiPriority w:val="99"/>
    <w:rsid w:val="00097449"/>
    <w:pPr>
      <w:widowControl w:val="0"/>
      <w:autoSpaceDE w:val="0"/>
      <w:autoSpaceDN w:val="0"/>
      <w:adjustRightInd w:val="0"/>
      <w:spacing w:line="293" w:lineRule="exact"/>
      <w:jc w:val="center"/>
    </w:pPr>
    <w:rPr>
      <w:rFonts w:ascii="Times New Roman" w:eastAsiaTheme="minorEastAsia" w:hAnsi="Times New Roman" w:cs="Times New Roman"/>
      <w:color w:val="auto"/>
      <w:sz w:val="24"/>
      <w:szCs w:val="24"/>
    </w:rPr>
  </w:style>
  <w:style w:type="character" w:customStyle="1" w:styleId="514">
    <w:name w:val="Заголовок №5 + 14"/>
    <w:aliases w:val="5 pt,Не полужирный"/>
    <w:rsid w:val="00C91D0F"/>
    <w:rPr>
      <w:rFonts w:ascii="Times New Roman" w:hAnsi="Times New Roman"/>
      <w:b/>
      <w:spacing w:val="0"/>
      <w:sz w:val="29"/>
    </w:rPr>
  </w:style>
  <w:style w:type="paragraph" w:customStyle="1" w:styleId="FR1">
    <w:name w:val="FR1"/>
    <w:rsid w:val="00822AB6"/>
    <w:pPr>
      <w:widowControl w:val="0"/>
    </w:pPr>
    <w:rPr>
      <w:rFonts w:eastAsia="Times New Roman" w:cs="Times New Roman"/>
      <w:b/>
      <w:sz w:val="16"/>
      <w:szCs w:val="20"/>
    </w:rPr>
  </w:style>
  <w:style w:type="paragraph" w:customStyle="1" w:styleId="Style17">
    <w:name w:val="Style17"/>
    <w:basedOn w:val="a"/>
    <w:uiPriority w:val="99"/>
    <w:rsid w:val="00C769EB"/>
    <w:pPr>
      <w:widowControl w:val="0"/>
      <w:autoSpaceDE w:val="0"/>
      <w:autoSpaceDN w:val="0"/>
      <w:adjustRightInd w:val="0"/>
      <w:spacing w:line="485" w:lineRule="exact"/>
      <w:ind w:firstLine="696"/>
      <w:jc w:val="both"/>
    </w:pPr>
    <w:rPr>
      <w:rFonts w:ascii="Times New Roman" w:eastAsia="Times New Roman" w:hAnsi="Times New Roman" w:cs="Times New Roman"/>
      <w:color w:val="auto"/>
      <w:sz w:val="24"/>
      <w:szCs w:val="24"/>
    </w:rPr>
  </w:style>
  <w:style w:type="character" w:customStyle="1" w:styleId="FontStyle36">
    <w:name w:val="Font Style36"/>
    <w:uiPriority w:val="99"/>
    <w:rsid w:val="00C769EB"/>
    <w:rPr>
      <w:rFonts w:ascii="Times New Roman" w:hAnsi="Times New Roman" w:cs="Times New Roman" w:hint="default"/>
      <w:sz w:val="26"/>
      <w:szCs w:val="26"/>
    </w:rPr>
  </w:style>
  <w:style w:type="character" w:styleId="aff0">
    <w:name w:val="FollowedHyperlink"/>
    <w:basedOn w:val="a0"/>
    <w:uiPriority w:val="99"/>
    <w:semiHidden/>
    <w:unhideWhenUsed/>
    <w:rsid w:val="00707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8362">
      <w:bodyDiv w:val="1"/>
      <w:marLeft w:val="0"/>
      <w:marRight w:val="0"/>
      <w:marTop w:val="0"/>
      <w:marBottom w:val="0"/>
      <w:divBdr>
        <w:top w:val="none" w:sz="0" w:space="0" w:color="auto"/>
        <w:left w:val="none" w:sz="0" w:space="0" w:color="auto"/>
        <w:bottom w:val="none" w:sz="0" w:space="0" w:color="auto"/>
        <w:right w:val="none" w:sz="0" w:space="0" w:color="auto"/>
      </w:divBdr>
    </w:div>
    <w:div w:id="716203858">
      <w:marLeft w:val="0"/>
      <w:marRight w:val="0"/>
      <w:marTop w:val="0"/>
      <w:marBottom w:val="0"/>
      <w:divBdr>
        <w:top w:val="none" w:sz="0" w:space="0" w:color="auto"/>
        <w:left w:val="none" w:sz="0" w:space="0" w:color="auto"/>
        <w:bottom w:val="none" w:sz="0" w:space="0" w:color="auto"/>
        <w:right w:val="none" w:sz="0" w:space="0" w:color="auto"/>
      </w:divBdr>
    </w:div>
    <w:div w:id="716203859">
      <w:marLeft w:val="0"/>
      <w:marRight w:val="0"/>
      <w:marTop w:val="0"/>
      <w:marBottom w:val="0"/>
      <w:divBdr>
        <w:top w:val="none" w:sz="0" w:space="0" w:color="auto"/>
        <w:left w:val="none" w:sz="0" w:space="0" w:color="auto"/>
        <w:bottom w:val="none" w:sz="0" w:space="0" w:color="auto"/>
        <w:right w:val="none" w:sz="0" w:space="0" w:color="auto"/>
      </w:divBdr>
    </w:div>
    <w:div w:id="716203860">
      <w:marLeft w:val="0"/>
      <w:marRight w:val="0"/>
      <w:marTop w:val="0"/>
      <w:marBottom w:val="0"/>
      <w:divBdr>
        <w:top w:val="none" w:sz="0" w:space="0" w:color="auto"/>
        <w:left w:val="none" w:sz="0" w:space="0" w:color="auto"/>
        <w:bottom w:val="none" w:sz="0" w:space="0" w:color="auto"/>
        <w:right w:val="none" w:sz="0" w:space="0" w:color="auto"/>
      </w:divBdr>
    </w:div>
    <w:div w:id="716203861">
      <w:marLeft w:val="0"/>
      <w:marRight w:val="0"/>
      <w:marTop w:val="0"/>
      <w:marBottom w:val="0"/>
      <w:divBdr>
        <w:top w:val="none" w:sz="0" w:space="0" w:color="auto"/>
        <w:left w:val="none" w:sz="0" w:space="0" w:color="auto"/>
        <w:bottom w:val="none" w:sz="0" w:space="0" w:color="auto"/>
        <w:right w:val="none" w:sz="0" w:space="0" w:color="auto"/>
      </w:divBdr>
    </w:div>
    <w:div w:id="716203862">
      <w:marLeft w:val="0"/>
      <w:marRight w:val="0"/>
      <w:marTop w:val="0"/>
      <w:marBottom w:val="0"/>
      <w:divBdr>
        <w:top w:val="none" w:sz="0" w:space="0" w:color="auto"/>
        <w:left w:val="none" w:sz="0" w:space="0" w:color="auto"/>
        <w:bottom w:val="none" w:sz="0" w:space="0" w:color="auto"/>
        <w:right w:val="none" w:sz="0" w:space="0" w:color="auto"/>
      </w:divBdr>
    </w:div>
    <w:div w:id="716203863">
      <w:marLeft w:val="0"/>
      <w:marRight w:val="0"/>
      <w:marTop w:val="0"/>
      <w:marBottom w:val="0"/>
      <w:divBdr>
        <w:top w:val="none" w:sz="0" w:space="0" w:color="auto"/>
        <w:left w:val="none" w:sz="0" w:space="0" w:color="auto"/>
        <w:bottom w:val="none" w:sz="0" w:space="0" w:color="auto"/>
        <w:right w:val="none" w:sz="0" w:space="0" w:color="auto"/>
      </w:divBdr>
    </w:div>
    <w:div w:id="716203864">
      <w:marLeft w:val="0"/>
      <w:marRight w:val="0"/>
      <w:marTop w:val="0"/>
      <w:marBottom w:val="0"/>
      <w:divBdr>
        <w:top w:val="none" w:sz="0" w:space="0" w:color="auto"/>
        <w:left w:val="none" w:sz="0" w:space="0" w:color="auto"/>
        <w:bottom w:val="none" w:sz="0" w:space="0" w:color="auto"/>
        <w:right w:val="none" w:sz="0" w:space="0" w:color="auto"/>
      </w:divBdr>
    </w:div>
    <w:div w:id="716203865">
      <w:marLeft w:val="0"/>
      <w:marRight w:val="0"/>
      <w:marTop w:val="0"/>
      <w:marBottom w:val="0"/>
      <w:divBdr>
        <w:top w:val="none" w:sz="0" w:space="0" w:color="auto"/>
        <w:left w:val="none" w:sz="0" w:space="0" w:color="auto"/>
        <w:bottom w:val="none" w:sz="0" w:space="0" w:color="auto"/>
        <w:right w:val="none" w:sz="0" w:space="0" w:color="auto"/>
      </w:divBdr>
    </w:div>
    <w:div w:id="716203866">
      <w:marLeft w:val="0"/>
      <w:marRight w:val="0"/>
      <w:marTop w:val="0"/>
      <w:marBottom w:val="0"/>
      <w:divBdr>
        <w:top w:val="none" w:sz="0" w:space="0" w:color="auto"/>
        <w:left w:val="none" w:sz="0" w:space="0" w:color="auto"/>
        <w:bottom w:val="none" w:sz="0" w:space="0" w:color="auto"/>
        <w:right w:val="none" w:sz="0" w:space="0" w:color="auto"/>
      </w:divBdr>
    </w:div>
    <w:div w:id="716203867">
      <w:marLeft w:val="0"/>
      <w:marRight w:val="0"/>
      <w:marTop w:val="0"/>
      <w:marBottom w:val="0"/>
      <w:divBdr>
        <w:top w:val="none" w:sz="0" w:space="0" w:color="auto"/>
        <w:left w:val="none" w:sz="0" w:space="0" w:color="auto"/>
        <w:bottom w:val="none" w:sz="0" w:space="0" w:color="auto"/>
        <w:right w:val="none" w:sz="0" w:space="0" w:color="auto"/>
      </w:divBdr>
    </w:div>
    <w:div w:id="716203868">
      <w:marLeft w:val="0"/>
      <w:marRight w:val="0"/>
      <w:marTop w:val="0"/>
      <w:marBottom w:val="0"/>
      <w:divBdr>
        <w:top w:val="none" w:sz="0" w:space="0" w:color="auto"/>
        <w:left w:val="none" w:sz="0" w:space="0" w:color="auto"/>
        <w:bottom w:val="none" w:sz="0" w:space="0" w:color="auto"/>
        <w:right w:val="none" w:sz="0" w:space="0" w:color="auto"/>
      </w:divBdr>
    </w:div>
    <w:div w:id="716203869">
      <w:marLeft w:val="0"/>
      <w:marRight w:val="0"/>
      <w:marTop w:val="0"/>
      <w:marBottom w:val="0"/>
      <w:divBdr>
        <w:top w:val="none" w:sz="0" w:space="0" w:color="auto"/>
        <w:left w:val="none" w:sz="0" w:space="0" w:color="auto"/>
        <w:bottom w:val="none" w:sz="0" w:space="0" w:color="auto"/>
        <w:right w:val="none" w:sz="0" w:space="0" w:color="auto"/>
      </w:divBdr>
    </w:div>
    <w:div w:id="716203870">
      <w:marLeft w:val="0"/>
      <w:marRight w:val="0"/>
      <w:marTop w:val="0"/>
      <w:marBottom w:val="0"/>
      <w:divBdr>
        <w:top w:val="none" w:sz="0" w:space="0" w:color="auto"/>
        <w:left w:val="none" w:sz="0" w:space="0" w:color="auto"/>
        <w:bottom w:val="none" w:sz="0" w:space="0" w:color="auto"/>
        <w:right w:val="none" w:sz="0" w:space="0" w:color="auto"/>
      </w:divBdr>
    </w:div>
    <w:div w:id="716203871">
      <w:marLeft w:val="0"/>
      <w:marRight w:val="0"/>
      <w:marTop w:val="0"/>
      <w:marBottom w:val="0"/>
      <w:divBdr>
        <w:top w:val="none" w:sz="0" w:space="0" w:color="auto"/>
        <w:left w:val="none" w:sz="0" w:space="0" w:color="auto"/>
        <w:bottom w:val="none" w:sz="0" w:space="0" w:color="auto"/>
        <w:right w:val="none" w:sz="0" w:space="0" w:color="auto"/>
      </w:divBdr>
    </w:div>
    <w:div w:id="716203872">
      <w:marLeft w:val="0"/>
      <w:marRight w:val="0"/>
      <w:marTop w:val="0"/>
      <w:marBottom w:val="0"/>
      <w:divBdr>
        <w:top w:val="none" w:sz="0" w:space="0" w:color="auto"/>
        <w:left w:val="none" w:sz="0" w:space="0" w:color="auto"/>
        <w:bottom w:val="none" w:sz="0" w:space="0" w:color="auto"/>
        <w:right w:val="none" w:sz="0" w:space="0" w:color="auto"/>
      </w:divBdr>
    </w:div>
    <w:div w:id="716203873">
      <w:marLeft w:val="0"/>
      <w:marRight w:val="0"/>
      <w:marTop w:val="0"/>
      <w:marBottom w:val="0"/>
      <w:divBdr>
        <w:top w:val="none" w:sz="0" w:space="0" w:color="auto"/>
        <w:left w:val="none" w:sz="0" w:space="0" w:color="auto"/>
        <w:bottom w:val="none" w:sz="0" w:space="0" w:color="auto"/>
        <w:right w:val="none" w:sz="0" w:space="0" w:color="auto"/>
      </w:divBdr>
    </w:div>
    <w:div w:id="716203874">
      <w:marLeft w:val="0"/>
      <w:marRight w:val="0"/>
      <w:marTop w:val="0"/>
      <w:marBottom w:val="0"/>
      <w:divBdr>
        <w:top w:val="none" w:sz="0" w:space="0" w:color="auto"/>
        <w:left w:val="none" w:sz="0" w:space="0" w:color="auto"/>
        <w:bottom w:val="none" w:sz="0" w:space="0" w:color="auto"/>
        <w:right w:val="none" w:sz="0" w:space="0" w:color="auto"/>
      </w:divBdr>
    </w:div>
    <w:div w:id="716203875">
      <w:marLeft w:val="0"/>
      <w:marRight w:val="0"/>
      <w:marTop w:val="0"/>
      <w:marBottom w:val="0"/>
      <w:divBdr>
        <w:top w:val="none" w:sz="0" w:space="0" w:color="auto"/>
        <w:left w:val="none" w:sz="0" w:space="0" w:color="auto"/>
        <w:bottom w:val="none" w:sz="0" w:space="0" w:color="auto"/>
        <w:right w:val="none" w:sz="0" w:space="0" w:color="auto"/>
      </w:divBdr>
    </w:div>
    <w:div w:id="716203876">
      <w:marLeft w:val="0"/>
      <w:marRight w:val="0"/>
      <w:marTop w:val="0"/>
      <w:marBottom w:val="0"/>
      <w:divBdr>
        <w:top w:val="none" w:sz="0" w:space="0" w:color="auto"/>
        <w:left w:val="none" w:sz="0" w:space="0" w:color="auto"/>
        <w:bottom w:val="none" w:sz="0" w:space="0" w:color="auto"/>
        <w:right w:val="none" w:sz="0" w:space="0" w:color="auto"/>
      </w:divBdr>
    </w:div>
    <w:div w:id="716203877">
      <w:marLeft w:val="0"/>
      <w:marRight w:val="0"/>
      <w:marTop w:val="0"/>
      <w:marBottom w:val="0"/>
      <w:divBdr>
        <w:top w:val="none" w:sz="0" w:space="0" w:color="auto"/>
        <w:left w:val="none" w:sz="0" w:space="0" w:color="auto"/>
        <w:bottom w:val="none" w:sz="0" w:space="0" w:color="auto"/>
        <w:right w:val="none" w:sz="0" w:space="0" w:color="auto"/>
      </w:divBdr>
    </w:div>
    <w:div w:id="716203878">
      <w:marLeft w:val="0"/>
      <w:marRight w:val="0"/>
      <w:marTop w:val="0"/>
      <w:marBottom w:val="0"/>
      <w:divBdr>
        <w:top w:val="none" w:sz="0" w:space="0" w:color="auto"/>
        <w:left w:val="none" w:sz="0" w:space="0" w:color="auto"/>
        <w:bottom w:val="none" w:sz="0" w:space="0" w:color="auto"/>
        <w:right w:val="none" w:sz="0" w:space="0" w:color="auto"/>
      </w:divBdr>
    </w:div>
    <w:div w:id="716203879">
      <w:marLeft w:val="0"/>
      <w:marRight w:val="0"/>
      <w:marTop w:val="0"/>
      <w:marBottom w:val="0"/>
      <w:divBdr>
        <w:top w:val="none" w:sz="0" w:space="0" w:color="auto"/>
        <w:left w:val="none" w:sz="0" w:space="0" w:color="auto"/>
        <w:bottom w:val="none" w:sz="0" w:space="0" w:color="auto"/>
        <w:right w:val="none" w:sz="0" w:space="0" w:color="auto"/>
      </w:divBdr>
    </w:div>
    <w:div w:id="716203880">
      <w:marLeft w:val="0"/>
      <w:marRight w:val="0"/>
      <w:marTop w:val="0"/>
      <w:marBottom w:val="0"/>
      <w:divBdr>
        <w:top w:val="none" w:sz="0" w:space="0" w:color="auto"/>
        <w:left w:val="none" w:sz="0" w:space="0" w:color="auto"/>
        <w:bottom w:val="none" w:sz="0" w:space="0" w:color="auto"/>
        <w:right w:val="none" w:sz="0" w:space="0" w:color="auto"/>
      </w:divBdr>
    </w:div>
    <w:div w:id="716203881">
      <w:marLeft w:val="0"/>
      <w:marRight w:val="0"/>
      <w:marTop w:val="0"/>
      <w:marBottom w:val="0"/>
      <w:divBdr>
        <w:top w:val="none" w:sz="0" w:space="0" w:color="auto"/>
        <w:left w:val="none" w:sz="0" w:space="0" w:color="auto"/>
        <w:bottom w:val="none" w:sz="0" w:space="0" w:color="auto"/>
        <w:right w:val="none" w:sz="0" w:space="0" w:color="auto"/>
      </w:divBdr>
    </w:div>
    <w:div w:id="716203882">
      <w:marLeft w:val="0"/>
      <w:marRight w:val="0"/>
      <w:marTop w:val="0"/>
      <w:marBottom w:val="0"/>
      <w:divBdr>
        <w:top w:val="none" w:sz="0" w:space="0" w:color="auto"/>
        <w:left w:val="none" w:sz="0" w:space="0" w:color="auto"/>
        <w:bottom w:val="none" w:sz="0" w:space="0" w:color="auto"/>
        <w:right w:val="none" w:sz="0" w:space="0" w:color="auto"/>
      </w:divBdr>
    </w:div>
    <w:div w:id="716203883">
      <w:marLeft w:val="0"/>
      <w:marRight w:val="0"/>
      <w:marTop w:val="0"/>
      <w:marBottom w:val="0"/>
      <w:divBdr>
        <w:top w:val="none" w:sz="0" w:space="0" w:color="auto"/>
        <w:left w:val="none" w:sz="0" w:space="0" w:color="auto"/>
        <w:bottom w:val="none" w:sz="0" w:space="0" w:color="auto"/>
        <w:right w:val="none" w:sz="0" w:space="0" w:color="auto"/>
      </w:divBdr>
    </w:div>
    <w:div w:id="716203884">
      <w:marLeft w:val="0"/>
      <w:marRight w:val="0"/>
      <w:marTop w:val="0"/>
      <w:marBottom w:val="0"/>
      <w:divBdr>
        <w:top w:val="none" w:sz="0" w:space="0" w:color="auto"/>
        <w:left w:val="none" w:sz="0" w:space="0" w:color="auto"/>
        <w:bottom w:val="none" w:sz="0" w:space="0" w:color="auto"/>
        <w:right w:val="none" w:sz="0" w:space="0" w:color="auto"/>
      </w:divBdr>
    </w:div>
    <w:div w:id="716203885">
      <w:marLeft w:val="0"/>
      <w:marRight w:val="0"/>
      <w:marTop w:val="0"/>
      <w:marBottom w:val="0"/>
      <w:divBdr>
        <w:top w:val="none" w:sz="0" w:space="0" w:color="auto"/>
        <w:left w:val="none" w:sz="0" w:space="0" w:color="auto"/>
        <w:bottom w:val="none" w:sz="0" w:space="0" w:color="auto"/>
        <w:right w:val="none" w:sz="0" w:space="0" w:color="auto"/>
      </w:divBdr>
    </w:div>
    <w:div w:id="716203886">
      <w:marLeft w:val="0"/>
      <w:marRight w:val="0"/>
      <w:marTop w:val="0"/>
      <w:marBottom w:val="0"/>
      <w:divBdr>
        <w:top w:val="none" w:sz="0" w:space="0" w:color="auto"/>
        <w:left w:val="none" w:sz="0" w:space="0" w:color="auto"/>
        <w:bottom w:val="none" w:sz="0" w:space="0" w:color="auto"/>
        <w:right w:val="none" w:sz="0" w:space="0" w:color="auto"/>
      </w:divBdr>
    </w:div>
    <w:div w:id="20856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4F24-B01B-4066-9E50-366E5193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Байкальский филиал негосударственного некоммерческого образовательного учреждения высшего профессионального образования</vt:lpstr>
    </vt:vector>
  </TitlesOfParts>
  <Company>Grizli777</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Байкальский филиал негосударственного некоммерческого образовательного учреждения высшего профессионального образования</dc:title>
  <dc:creator>Андрей Пугачев</dc:creator>
  <cp:lastModifiedBy>Мальшакова Ирина Евгеньевна</cp:lastModifiedBy>
  <cp:revision>3</cp:revision>
  <cp:lastPrinted>2016-08-19T04:46:00Z</cp:lastPrinted>
  <dcterms:created xsi:type="dcterms:W3CDTF">2018-01-17T09:24:00Z</dcterms:created>
  <dcterms:modified xsi:type="dcterms:W3CDTF">2018-01-17T09:24:00Z</dcterms:modified>
</cp:coreProperties>
</file>